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u w:val="single"/>
          <w:lang w:val="sr-Cyrl-RS"/>
        </w:rPr>
      </w:pPr>
      <w:r>
        <w:rPr>
          <w:b/>
          <w:sz w:val="36"/>
          <w:szCs w:val="36"/>
          <w:u w:val="single"/>
          <w:lang w:val="sr-Cyrl-RS"/>
        </w:rPr>
        <w:t>ТЕХНИКА И ТЕХНОЛОГИЈА</w:t>
      </w:r>
    </w:p>
    <w:p>
      <w:pPr>
        <w:jc w:val="center"/>
        <w:rPr>
          <w:lang w:val="ru-RU"/>
        </w:rPr>
      </w:pPr>
    </w:p>
    <w:p>
      <w:pPr>
        <w:spacing w:line="360" w:lineRule="auto"/>
        <w:rPr>
          <w:lang w:val="ru-RU"/>
        </w:rPr>
      </w:pPr>
      <w:r>
        <w:rPr>
          <w:b/>
          <w:lang w:val="ru-RU"/>
        </w:rPr>
        <w:t xml:space="preserve">Разред </w:t>
      </w:r>
      <w:r>
        <w:rPr>
          <w:lang w:val="ru-RU"/>
        </w:rPr>
        <w:t xml:space="preserve">: </w:t>
      </w:r>
      <w:r>
        <w:t>VI</w:t>
      </w:r>
    </w:p>
    <w:p>
      <w:pPr>
        <w:spacing w:line="360" w:lineRule="auto"/>
        <w:rPr>
          <w:lang w:val="ru-RU"/>
        </w:rPr>
      </w:pPr>
      <w:r>
        <w:rPr>
          <w:b/>
          <w:lang w:val="ru-RU"/>
        </w:rPr>
        <w:t>Годишњи фонд часова</w:t>
      </w:r>
      <w:r>
        <w:rPr>
          <w:lang w:val="ru-RU"/>
        </w:rPr>
        <w:t>: 72</w:t>
      </w:r>
    </w:p>
    <w:p>
      <w:pPr>
        <w:spacing w:line="360" w:lineRule="auto"/>
        <w:rPr>
          <w:lang w:val="sr-Cyrl-CS"/>
        </w:rPr>
      </w:pPr>
      <w:r>
        <w:rPr>
          <w:b/>
          <w:lang w:val="ru-RU"/>
        </w:rPr>
        <w:t>Недељн фонд часова</w:t>
      </w:r>
      <w:r>
        <w:rPr>
          <w:lang w:val="ru-RU"/>
        </w:rPr>
        <w:t>: 2</w:t>
      </w:r>
    </w:p>
    <w:p>
      <w:pPr>
        <w:spacing w:line="360" w:lineRule="auto"/>
        <w:rPr>
          <w:b/>
          <w:lang w:val="sr-Cyrl-CS"/>
        </w:rPr>
      </w:pPr>
      <w:r>
        <w:rPr>
          <w:b/>
          <w:lang w:val="sr-Cyrl-CS"/>
        </w:rPr>
        <w:t>Циљ предмета:</w:t>
      </w:r>
    </w:p>
    <w:p>
      <w:pPr>
        <w:spacing w:line="360" w:lineRule="auto"/>
        <w:rPr>
          <w:color w:val="000000"/>
          <w:lang w:val="sr-Latn-RS" w:eastAsia="sr-Latn-RS"/>
        </w:rPr>
      </w:pPr>
      <w:r>
        <w:rPr>
          <w:b/>
          <w:bCs/>
          <w:color w:val="000000"/>
          <w:lang w:val="sr-Latn-RS" w:eastAsia="sr-Latn-RS"/>
        </w:rPr>
        <w:t>Циљ</w:t>
      </w:r>
      <w:r>
        <w:rPr>
          <w:color w:val="000000"/>
          <w:lang w:val="sr-Latn-RS" w:eastAsia="sr-Latn-RS"/>
        </w:rPr>
        <w:t> учења </w:t>
      </w:r>
      <w:r>
        <w:rPr>
          <w:i/>
          <w:iCs/>
          <w:color w:val="000000"/>
          <w:lang w:val="sr-Latn-RS" w:eastAsia="sr-Latn-RS"/>
        </w:rPr>
        <w:t>технике и технологије</w:t>
      </w:r>
      <w:r>
        <w:rPr>
          <w:color w:val="000000"/>
          <w:lang w:val="sr-Latn-RS" w:eastAsia="sr-Latn-RS"/>
        </w:rPr>
        <w:t> је да ученик развије техничко-технолошку писменост, да изгради одговоран однос према раду и производњи, животном и радном окружењу, коришћењу техничких и технолошких ресурса, стекне бољи увид у сопствена професионална интересовања и поступа предузимљиво и иницијативно.</w:t>
      </w:r>
    </w:p>
    <w:p>
      <w:pPr>
        <w:spacing w:line="360" w:lineRule="auto"/>
        <w:rPr>
          <w:lang w:val="ru-RU"/>
        </w:rPr>
      </w:pPr>
    </w:p>
    <w:p>
      <w:pPr>
        <w:spacing w:line="360" w:lineRule="auto"/>
        <w:ind w:firstLine="480"/>
        <w:rPr>
          <w:color w:val="000000"/>
          <w:lang w:val="sr-Latn-RS" w:eastAsia="sr-Latn-RS"/>
        </w:rPr>
      </w:pPr>
      <w:r>
        <w:rPr>
          <w:color w:val="000000"/>
          <w:lang w:val="sr-Latn-RS" w:eastAsia="sr-Latn-RS"/>
        </w:rPr>
        <w:t>Програм наставе и учења </w:t>
      </w:r>
      <w:r>
        <w:rPr>
          <w:i/>
          <w:iCs/>
          <w:color w:val="000000"/>
          <w:lang w:val="sr-Latn-RS" w:eastAsia="sr-Latn-RS"/>
        </w:rPr>
        <w:t>технике и технологије</w:t>
      </w:r>
      <w:r>
        <w:rPr>
          <w:color w:val="000000"/>
          <w:lang w:val="sr-Latn-RS" w:eastAsia="sr-Latn-RS"/>
        </w:rPr>
        <w:t> захтева разноврстан методички приступ с обзиром на различитост функција и карактера појединих делова програмских садржаја, као и психофизичке могућности ученика. За успешно остваривање програма, односно циља учења, потребно је организовати наставу у складу са следећим захтевима:</w:t>
      </w:r>
    </w:p>
    <w:p>
      <w:pPr>
        <w:spacing w:after="150" w:line="360" w:lineRule="auto"/>
        <w:ind w:firstLine="480"/>
        <w:rPr>
          <w:color w:val="000000"/>
          <w:lang w:val="sr-Latn-RS" w:eastAsia="sr-Latn-RS"/>
        </w:rPr>
      </w:pPr>
      <w:r>
        <w:rPr>
          <w:color w:val="000000"/>
          <w:lang w:val="sr-Latn-RS" w:eastAsia="sr-Latn-RS"/>
        </w:rPr>
        <w:t>– уводити ученике у свет технике и савремене технологије на занимљив и атрактиван начин, чиме се подстиче њихово интересовање за техничко стваралаштво;</w:t>
      </w:r>
    </w:p>
    <w:p>
      <w:pPr>
        <w:spacing w:after="150" w:line="360" w:lineRule="auto"/>
        <w:ind w:firstLine="480"/>
        <w:rPr>
          <w:color w:val="000000"/>
          <w:lang w:val="sr-Latn-RS" w:eastAsia="sr-Latn-RS"/>
        </w:rPr>
      </w:pPr>
      <w:r>
        <w:rPr>
          <w:color w:val="000000"/>
          <w:lang w:val="sr-Latn-RS" w:eastAsia="sr-Latn-RS"/>
        </w:rPr>
        <w:t>– омогућити ученицима да исказују властите креативне способности, да траже и налазе сопствена техничка решења и да се доказују у раду;</w:t>
      </w:r>
    </w:p>
    <w:p>
      <w:pPr>
        <w:spacing w:after="150" w:line="360" w:lineRule="auto"/>
        <w:ind w:firstLine="480"/>
        <w:rPr>
          <w:color w:val="000000"/>
          <w:lang w:val="sr-Latn-RS" w:eastAsia="sr-Latn-RS"/>
        </w:rPr>
      </w:pPr>
      <w:r>
        <w:rPr>
          <w:color w:val="000000"/>
          <w:lang w:val="sr-Latn-RS" w:eastAsia="sr-Latn-RS"/>
        </w:rPr>
        <w:t>– систематизовано излагати ученике проблемским ситуацијама – расподела комплексних задатака на низ једноставнијих захтева, идентификовање елемента који ученик мора узети у разматрање приликом решавања проблемских ситуација, као и подстицање ученика на коришћење различитих когнитивних процеса као што су индуктивно и дедуктивно закључивање, поређење, класификација, предвиђање резултата, трансфер знања од познатог на непознато;</w:t>
      </w:r>
    </w:p>
    <w:p>
      <w:pPr>
        <w:spacing w:after="150" w:line="360" w:lineRule="auto"/>
        <w:ind w:firstLine="480"/>
        <w:rPr>
          <w:color w:val="000000"/>
          <w:lang w:val="sr-Latn-RS" w:eastAsia="sr-Latn-RS"/>
        </w:rPr>
      </w:pPr>
      <w:r>
        <w:rPr>
          <w:color w:val="000000"/>
          <w:lang w:val="sr-Latn-RS" w:eastAsia="sr-Latn-RS"/>
        </w:rPr>
        <w:t>– обезбедити услове да ученици на најефикаснији начин стичу трајна и применљива научно-технолошка знања и да се навикавају на правилну примену техничких средстава и технолошких поступака;</w:t>
      </w:r>
    </w:p>
    <w:p>
      <w:pPr>
        <w:spacing w:after="150" w:line="360" w:lineRule="auto"/>
        <w:ind w:firstLine="480"/>
        <w:rPr>
          <w:color w:val="000000"/>
          <w:lang w:val="sr-Latn-RS" w:eastAsia="sr-Latn-RS"/>
        </w:rPr>
      </w:pPr>
      <w:r>
        <w:rPr>
          <w:color w:val="000000"/>
          <w:lang w:val="sr-Latn-RS" w:eastAsia="sr-Latn-RS"/>
        </w:rPr>
        <w:t>– не инсистирати на запамћивању података, поготову мање значајних чињеница и теоријских садржаја који немају директну примену у свакодневном животу;</w:t>
      </w:r>
    </w:p>
    <w:p>
      <w:pPr>
        <w:spacing w:line="360" w:lineRule="auto"/>
        <w:ind w:firstLine="480"/>
        <w:rPr>
          <w:color w:val="000000"/>
          <w:lang w:val="sr-Latn-RS" w:eastAsia="sr-Latn-RS"/>
        </w:rPr>
      </w:pPr>
      <w:r>
        <w:rPr>
          <w:color w:val="000000"/>
          <w:lang w:val="sr-Latn-RS" w:eastAsia="sr-Latn-RS"/>
        </w:rPr>
        <w:t>– ради што успешније корелације одговарајућих садржаја, усклађивања терминологије, научног осмишљавања садржаја и рационалног стицања знања, умења и навика, неопходна је стална сарадња са наставницима </w:t>
      </w:r>
      <w:r>
        <w:rPr>
          <w:i/>
          <w:iCs/>
          <w:color w:val="000000"/>
          <w:lang w:val="sr-Latn-RS" w:eastAsia="sr-Latn-RS"/>
        </w:rPr>
        <w:t>информатике и рачунарства</w:t>
      </w:r>
      <w:r>
        <w:rPr>
          <w:color w:val="000000"/>
          <w:lang w:val="sr-Latn-RS" w:eastAsia="sr-Latn-RS"/>
        </w:rPr>
        <w:t>, </w:t>
      </w:r>
      <w:r>
        <w:rPr>
          <w:i/>
          <w:iCs/>
          <w:color w:val="000000"/>
          <w:lang w:val="sr-Latn-RS" w:eastAsia="sr-Latn-RS"/>
        </w:rPr>
        <w:t>физике</w:t>
      </w:r>
      <w:r>
        <w:rPr>
          <w:color w:val="000000"/>
          <w:lang w:val="sr-Latn-RS" w:eastAsia="sr-Latn-RS"/>
        </w:rPr>
        <w:t>, </w:t>
      </w:r>
      <w:r>
        <w:rPr>
          <w:i/>
          <w:iCs/>
          <w:color w:val="000000"/>
          <w:lang w:val="sr-Latn-RS" w:eastAsia="sr-Latn-RS"/>
        </w:rPr>
        <w:t>математике</w:t>
      </w:r>
      <w:r>
        <w:rPr>
          <w:color w:val="000000"/>
          <w:lang w:val="sr-Latn-RS" w:eastAsia="sr-Latn-RS"/>
        </w:rPr>
        <w:t>, </w:t>
      </w:r>
      <w:r>
        <w:rPr>
          <w:i/>
          <w:iCs/>
          <w:color w:val="000000"/>
          <w:lang w:val="sr-Latn-RS" w:eastAsia="sr-Latn-RS"/>
        </w:rPr>
        <w:t>хемије</w:t>
      </w:r>
      <w:r>
        <w:rPr>
          <w:color w:val="000000"/>
          <w:lang w:val="sr-Latn-RS" w:eastAsia="sr-Latn-RS"/>
        </w:rPr>
        <w:t>, </w:t>
      </w:r>
      <w:r>
        <w:rPr>
          <w:i/>
          <w:iCs/>
          <w:color w:val="000000"/>
          <w:lang w:val="sr-Latn-RS" w:eastAsia="sr-Latn-RS"/>
        </w:rPr>
        <w:t>биологије</w:t>
      </w:r>
      <w:r>
        <w:rPr>
          <w:color w:val="000000"/>
          <w:lang w:val="sr-Latn-RS" w:eastAsia="sr-Latn-RS"/>
        </w:rPr>
        <w:t> и </w:t>
      </w:r>
      <w:r>
        <w:rPr>
          <w:i/>
          <w:iCs/>
          <w:color w:val="000000"/>
          <w:lang w:val="sr-Latn-RS" w:eastAsia="sr-Latn-RS"/>
        </w:rPr>
        <w:t>ликовне културе</w:t>
      </w:r>
      <w:r>
        <w:rPr>
          <w:color w:val="000000"/>
          <w:lang w:val="sr-Latn-RS" w:eastAsia="sr-Latn-RS"/>
        </w:rPr>
        <w:t>. у циљу развоја међупредметних компетенција;</w:t>
      </w:r>
    </w:p>
    <w:p>
      <w:pPr>
        <w:spacing w:after="150" w:line="360" w:lineRule="auto"/>
        <w:ind w:firstLine="480"/>
        <w:rPr>
          <w:color w:val="000000"/>
          <w:lang w:val="sr-Latn-RS" w:eastAsia="sr-Latn-RS"/>
        </w:rPr>
      </w:pPr>
      <w:r>
        <w:rPr>
          <w:color w:val="000000"/>
          <w:lang w:val="sr-Latn-RS" w:eastAsia="sr-Latn-RS"/>
        </w:rPr>
        <w:t>– приликом конкретизације појединих садржаја, нарочито упознавања нових и савремених технологија, у обзир узимати специфичности средине и усклађивати их са њеним потребама.</w:t>
      </w:r>
    </w:p>
    <w:p>
      <w:pPr>
        <w:spacing w:line="360" w:lineRule="auto"/>
        <w:ind w:firstLine="480"/>
        <w:rPr>
          <w:color w:val="000000"/>
          <w:lang w:val="sr-Latn-RS" w:eastAsia="sr-Latn-RS"/>
        </w:rPr>
      </w:pPr>
      <w:r>
        <w:rPr>
          <w:b/>
          <w:bCs/>
          <w:color w:val="000000"/>
          <w:lang w:val="sr-Latn-RS" w:eastAsia="sr-Latn-RS"/>
        </w:rPr>
        <w:t>Кључни појмови садржаја</w:t>
      </w:r>
      <w:r>
        <w:rPr>
          <w:color w:val="000000"/>
          <w:lang w:val="sr-Latn-RS" w:eastAsia="sr-Latn-RS"/>
        </w:rPr>
        <w:t>: грађевинарство, пољопривреда, саобраћај, техничка документација, енергетика, предузимљивост и иницијатива</w:t>
      </w:r>
    </w:p>
    <w:p>
      <w:pPr>
        <w:spacing w:line="360" w:lineRule="auto"/>
        <w:rPr>
          <w:lang w:val="ru-RU"/>
        </w:rPr>
      </w:pPr>
    </w:p>
    <w:p>
      <w:pPr>
        <w:spacing w:line="360" w:lineRule="auto"/>
        <w:rPr>
          <w:b/>
          <w:lang w:val="ru-RU"/>
        </w:rPr>
      </w:pPr>
      <w:r>
        <w:rPr>
          <w:b/>
          <w:lang w:val="ru-RU"/>
        </w:rPr>
        <w:t xml:space="preserve">Остали циљеви и задаци предмета су да ученици: </w:t>
      </w:r>
    </w:p>
    <w:p>
      <w:pPr>
        <w:spacing w:line="360" w:lineRule="auto"/>
        <w:jc w:val="both"/>
        <w:rPr>
          <w:lang w:val="ru-RU"/>
        </w:rPr>
      </w:pPr>
      <w:r>
        <w:rPr>
          <w:lang w:val="ru-RU"/>
        </w:rPr>
        <w:t xml:space="preserve">- стекну основно техничко васпитање и образовање, </w:t>
      </w:r>
    </w:p>
    <w:p>
      <w:pPr>
        <w:spacing w:line="360" w:lineRule="auto"/>
        <w:jc w:val="both"/>
        <w:rPr>
          <w:lang w:val="ru-RU"/>
        </w:rPr>
      </w:pPr>
      <w:r>
        <w:rPr>
          <w:lang w:val="ru-RU"/>
        </w:rPr>
        <w:t xml:space="preserve">- стичу основна техничко-технолошка знања, умења, вештине и оспособљавају се за </w:t>
      </w:r>
    </w:p>
    <w:p>
      <w:pPr>
        <w:spacing w:line="360" w:lineRule="auto"/>
        <w:jc w:val="both"/>
        <w:rPr>
          <w:lang w:val="ru-RU"/>
        </w:rPr>
      </w:pPr>
      <w:r>
        <w:rPr>
          <w:lang w:val="ru-RU"/>
        </w:rPr>
        <w:t xml:space="preserve">њихову примену у учењу, раду и свакодневном животу, </w:t>
      </w:r>
    </w:p>
    <w:p>
      <w:pPr>
        <w:spacing w:line="360" w:lineRule="auto"/>
        <w:jc w:val="both"/>
        <w:rPr>
          <w:lang w:val="ru-RU"/>
        </w:rPr>
      </w:pPr>
      <w:r>
        <w:rPr>
          <w:lang w:val="ru-RU"/>
        </w:rPr>
        <w:t xml:space="preserve">- схвате законитости природних и техничких наука, </w:t>
      </w:r>
    </w:p>
    <w:p>
      <w:pPr>
        <w:spacing w:line="360" w:lineRule="auto"/>
        <w:jc w:val="both"/>
        <w:rPr>
          <w:lang w:val="ru-RU"/>
        </w:rPr>
      </w:pPr>
      <w:r>
        <w:rPr>
          <w:lang w:val="ru-RU"/>
        </w:rPr>
        <w:t xml:space="preserve">- сазнају основни концепт информационо-комуникационих технологија (ИКТ), сазнају </w:t>
      </w:r>
    </w:p>
    <w:p>
      <w:pPr>
        <w:spacing w:line="360" w:lineRule="auto"/>
        <w:jc w:val="both"/>
        <w:rPr>
          <w:lang w:val="ru-RU"/>
        </w:rPr>
      </w:pPr>
      <w:r>
        <w:rPr>
          <w:lang w:val="ru-RU"/>
        </w:rPr>
        <w:t xml:space="preserve">улоге ИКТ у различитим струкама и сферама живота, </w:t>
      </w:r>
    </w:p>
    <w:p>
      <w:pPr>
        <w:spacing w:line="360" w:lineRule="auto"/>
        <w:jc w:val="both"/>
        <w:rPr>
          <w:lang w:val="ru-RU"/>
        </w:rPr>
      </w:pPr>
      <w:r>
        <w:rPr>
          <w:lang w:val="ru-RU"/>
        </w:rPr>
        <w:t xml:space="preserve">- упознају рад на једном од оперативних система и неколико најчешће коришћених </w:t>
      </w:r>
    </w:p>
    <w:p>
      <w:pPr>
        <w:spacing w:line="360" w:lineRule="auto"/>
        <w:jc w:val="both"/>
        <w:rPr>
          <w:lang w:val="ru-RU"/>
        </w:rPr>
      </w:pPr>
      <w:r>
        <w:rPr>
          <w:lang w:val="ru-RU"/>
        </w:rPr>
        <w:t xml:space="preserve">корисничких програма и стекну навике да их користи у свакодневним активностима, </w:t>
      </w:r>
    </w:p>
    <w:p>
      <w:pPr>
        <w:spacing w:line="360" w:lineRule="auto"/>
        <w:jc w:val="both"/>
        <w:rPr>
          <w:lang w:val="ru-RU"/>
        </w:rPr>
      </w:pPr>
      <w:r>
        <w:rPr>
          <w:lang w:val="ru-RU"/>
        </w:rPr>
        <w:t xml:space="preserve">- науче употребу рачунара са готовим програмима за обраду текста, за графичке </w:t>
      </w:r>
    </w:p>
    <w:p>
      <w:pPr>
        <w:spacing w:line="360" w:lineRule="auto"/>
        <w:jc w:val="both"/>
        <w:rPr>
          <w:lang w:val="ru-RU"/>
        </w:rPr>
      </w:pPr>
      <w:r>
        <w:rPr>
          <w:lang w:val="ru-RU"/>
        </w:rPr>
        <w:t xml:space="preserve">приказе, интерфејс и интернет, </w:t>
      </w:r>
    </w:p>
    <w:p>
      <w:pPr>
        <w:spacing w:line="360" w:lineRule="auto"/>
        <w:jc w:val="both"/>
        <w:rPr>
          <w:lang w:val="ru-RU"/>
        </w:rPr>
      </w:pPr>
      <w:r>
        <w:rPr>
          <w:lang w:val="ru-RU"/>
        </w:rPr>
        <w:t xml:space="preserve">- развијају стваралачко и критичко мишљење, </w:t>
      </w:r>
    </w:p>
    <w:p>
      <w:pPr>
        <w:spacing w:line="360" w:lineRule="auto"/>
        <w:jc w:val="both"/>
        <w:rPr>
          <w:lang w:val="ru-RU"/>
        </w:rPr>
      </w:pPr>
      <w:r>
        <w:rPr>
          <w:lang w:val="ru-RU"/>
        </w:rPr>
        <w:t xml:space="preserve">- развијају способност практичног стварања, односно да реализују сопствене идеје </w:t>
      </w:r>
    </w:p>
    <w:p>
      <w:pPr>
        <w:spacing w:line="360" w:lineRule="auto"/>
        <w:jc w:val="both"/>
        <w:rPr>
          <w:lang w:val="ru-RU"/>
        </w:rPr>
      </w:pPr>
      <w:r>
        <w:rPr>
          <w:lang w:val="ru-RU"/>
        </w:rPr>
        <w:t xml:space="preserve">према сопственом плану рада и афирмишу креативност и оригиналност, </w:t>
      </w:r>
    </w:p>
    <w:p>
      <w:pPr>
        <w:spacing w:line="360" w:lineRule="auto"/>
        <w:jc w:val="both"/>
        <w:rPr>
          <w:lang w:val="ru-RU"/>
        </w:rPr>
      </w:pPr>
      <w:r>
        <w:rPr>
          <w:lang w:val="ru-RU"/>
        </w:rPr>
        <w:t xml:space="preserve">- развијају психомоторне способности, </w:t>
      </w:r>
    </w:p>
    <w:p>
      <w:pPr>
        <w:spacing w:line="360" w:lineRule="auto"/>
        <w:jc w:val="both"/>
        <w:rPr>
          <w:lang w:val="ru-RU"/>
        </w:rPr>
      </w:pPr>
      <w:r>
        <w:rPr>
          <w:lang w:val="ru-RU"/>
        </w:rPr>
        <w:t xml:space="preserve">- усвоје претпоставке за свесну примену науке у техници, технологији и другим </w:t>
      </w:r>
    </w:p>
    <w:p>
      <w:pPr>
        <w:spacing w:line="360" w:lineRule="auto"/>
        <w:rPr>
          <w:lang w:val="ru-RU"/>
        </w:rPr>
      </w:pPr>
      <w:r>
        <w:rPr>
          <w:lang w:val="ru-RU"/>
        </w:rPr>
        <w:t xml:space="preserve">облицима друштвено корисног рада, </w:t>
      </w:r>
    </w:p>
    <w:p>
      <w:pPr>
        <w:spacing w:line="360" w:lineRule="auto"/>
        <w:rPr>
          <w:lang w:val="ru-RU"/>
        </w:rPr>
      </w:pPr>
      <w:r>
        <w:rPr>
          <w:lang w:val="ru-RU"/>
        </w:rPr>
        <w:t xml:space="preserve">- савладавају основне принципе руковања различитим средствима рада, објектима </w:t>
      </w:r>
    </w:p>
    <w:p>
      <w:pPr>
        <w:spacing w:line="360" w:lineRule="auto"/>
        <w:rPr>
          <w:lang w:val="ru-RU"/>
        </w:rPr>
      </w:pPr>
      <w:r>
        <w:rPr>
          <w:lang w:val="ru-RU"/>
        </w:rPr>
        <w:t xml:space="preserve">технике и управљања технолошким процесима, </w:t>
      </w:r>
    </w:p>
    <w:p>
      <w:pPr>
        <w:spacing w:line="360" w:lineRule="auto"/>
        <w:jc w:val="both"/>
        <w:rPr>
          <w:lang w:val="ru-RU"/>
        </w:rPr>
      </w:pPr>
      <w:r>
        <w:rPr>
          <w:lang w:val="ru-RU"/>
        </w:rPr>
        <w:t xml:space="preserve">- развијају прецизност у раду, упорност и истрајност приликом решавања задатака, </w:t>
      </w:r>
    </w:p>
    <w:p>
      <w:pPr>
        <w:spacing w:line="360" w:lineRule="auto"/>
        <w:jc w:val="both"/>
        <w:rPr>
          <w:lang w:val="ru-RU"/>
        </w:rPr>
      </w:pPr>
      <w:r>
        <w:rPr>
          <w:lang w:val="ru-RU"/>
        </w:rPr>
        <w:t xml:space="preserve">- стичу радне навике и оспособљавају се за сарадњу и тимски рад, </w:t>
      </w:r>
    </w:p>
    <w:p>
      <w:pPr>
        <w:spacing w:line="360" w:lineRule="auto"/>
        <w:jc w:val="both"/>
        <w:rPr>
          <w:lang w:val="ru-RU"/>
        </w:rPr>
      </w:pPr>
      <w:r>
        <w:rPr>
          <w:lang w:val="ru-RU"/>
        </w:rPr>
        <w:t xml:space="preserve">- комуницирају на језику технике (техничка терминологија, цртеж), </w:t>
      </w:r>
    </w:p>
    <w:p>
      <w:pPr>
        <w:spacing w:line="360" w:lineRule="auto"/>
        <w:jc w:val="both"/>
        <w:rPr>
          <w:lang w:val="ru-RU"/>
        </w:rPr>
      </w:pPr>
      <w:r>
        <w:rPr>
          <w:lang w:val="ru-RU"/>
        </w:rPr>
        <w:t xml:space="preserve">- стекну знања за коришћење мерних инструмената, </w:t>
      </w:r>
    </w:p>
    <w:p>
      <w:pPr>
        <w:spacing w:line="360" w:lineRule="auto"/>
        <w:jc w:val="both"/>
        <w:rPr>
          <w:lang w:val="ru-RU"/>
        </w:rPr>
      </w:pPr>
      <w:r>
        <w:rPr>
          <w:lang w:val="ru-RU"/>
        </w:rPr>
        <w:t xml:space="preserve">- на основу физичких, хемијских, механичких и технолошких својстава одаберу </w:t>
      </w:r>
    </w:p>
    <w:p>
      <w:pPr>
        <w:spacing w:line="360" w:lineRule="auto"/>
        <w:jc w:val="both"/>
        <w:rPr>
          <w:lang w:val="ru-RU"/>
        </w:rPr>
      </w:pPr>
      <w:r>
        <w:rPr>
          <w:lang w:val="ru-RU"/>
        </w:rPr>
        <w:t xml:space="preserve">одговарајући материјал за модел, макету или средство, </w:t>
      </w:r>
    </w:p>
    <w:p>
      <w:pPr>
        <w:spacing w:line="360" w:lineRule="auto"/>
        <w:jc w:val="both"/>
        <w:rPr>
          <w:lang w:val="ru-RU"/>
        </w:rPr>
      </w:pPr>
      <w:r>
        <w:rPr>
          <w:lang w:val="ru-RU"/>
        </w:rPr>
        <w:t xml:space="preserve">- препознају елементе (компоненте) из области граёевинарства, машинства, </w:t>
      </w:r>
    </w:p>
    <w:p>
      <w:pPr>
        <w:spacing w:line="360" w:lineRule="auto"/>
        <w:jc w:val="both"/>
        <w:rPr>
          <w:lang w:val="ru-RU"/>
        </w:rPr>
      </w:pPr>
      <w:r>
        <w:rPr>
          <w:lang w:val="ru-RU"/>
        </w:rPr>
        <w:t xml:space="preserve">електротехнике, електронике и да их компонују у једноставније функционалне целине </w:t>
      </w:r>
    </w:p>
    <w:p>
      <w:pPr>
        <w:spacing w:line="360" w:lineRule="auto"/>
        <w:jc w:val="both"/>
        <w:rPr>
          <w:lang w:val="ru-RU"/>
        </w:rPr>
      </w:pPr>
      <w:r>
        <w:rPr>
          <w:lang w:val="ru-RU"/>
        </w:rPr>
        <w:t xml:space="preserve">(графички и кроз моделе, макете или предмете), </w:t>
      </w:r>
    </w:p>
    <w:p>
      <w:pPr>
        <w:spacing w:line="360" w:lineRule="auto"/>
        <w:jc w:val="both"/>
        <w:rPr>
          <w:lang w:val="ru-RU"/>
        </w:rPr>
      </w:pPr>
      <w:r>
        <w:rPr>
          <w:lang w:val="ru-RU"/>
        </w:rPr>
        <w:t xml:space="preserve">- разумеју технолошке процесе и производе различитих технологија, </w:t>
      </w:r>
    </w:p>
    <w:p>
      <w:pPr>
        <w:spacing w:line="360" w:lineRule="auto"/>
        <w:jc w:val="both"/>
        <w:rPr>
          <w:lang w:val="ru-RU"/>
        </w:rPr>
      </w:pPr>
      <w:r>
        <w:rPr>
          <w:lang w:val="ru-RU"/>
        </w:rPr>
        <w:t xml:space="preserve">- препознају природне ресурсе и њихову ограниченост у коришћењу, </w:t>
      </w:r>
    </w:p>
    <w:p>
      <w:pPr>
        <w:spacing w:line="360" w:lineRule="auto"/>
        <w:jc w:val="both"/>
        <w:rPr>
          <w:lang w:val="ru-RU"/>
        </w:rPr>
      </w:pPr>
      <w:r>
        <w:rPr>
          <w:lang w:val="ru-RU"/>
        </w:rPr>
        <w:t xml:space="preserve">- прилагоде динамичке конструкције (моделе) енергетском извору, </w:t>
      </w:r>
    </w:p>
    <w:p>
      <w:pPr>
        <w:spacing w:line="360" w:lineRule="auto"/>
        <w:jc w:val="both"/>
        <w:rPr>
          <w:lang w:val="ru-RU"/>
        </w:rPr>
      </w:pPr>
      <w:r>
        <w:rPr>
          <w:lang w:val="ru-RU"/>
        </w:rPr>
        <w:t xml:space="preserve">- одаберу оптимални систем управљања за динамичке конструкције (моделе), израде </w:t>
      </w:r>
    </w:p>
    <w:p>
      <w:pPr>
        <w:spacing w:line="360" w:lineRule="auto"/>
        <w:jc w:val="both"/>
        <w:rPr>
          <w:lang w:val="ru-RU"/>
        </w:rPr>
      </w:pPr>
      <w:r>
        <w:rPr>
          <w:lang w:val="ru-RU"/>
        </w:rPr>
        <w:t xml:space="preserve">или примене једноставнији програм за управљање преко рачунара, </w:t>
      </w:r>
    </w:p>
    <w:p>
      <w:pPr>
        <w:spacing w:line="360" w:lineRule="auto"/>
        <w:jc w:val="both"/>
        <w:rPr>
          <w:lang w:val="ru-RU"/>
        </w:rPr>
      </w:pPr>
      <w:r>
        <w:rPr>
          <w:lang w:val="ru-RU"/>
        </w:rPr>
        <w:t xml:space="preserve">- упознају економске, социјалне, техничко-технолошке, еколошке и етичке аспекте рада </w:t>
      </w:r>
    </w:p>
    <w:p>
      <w:pPr>
        <w:spacing w:line="360" w:lineRule="auto"/>
        <w:jc w:val="both"/>
        <w:rPr>
          <w:lang w:val="ru-RU"/>
        </w:rPr>
      </w:pPr>
      <w:r>
        <w:rPr>
          <w:lang w:val="ru-RU"/>
        </w:rPr>
        <w:t xml:space="preserve">и производње и њихов значај на развој друштва, </w:t>
      </w:r>
    </w:p>
    <w:p>
      <w:pPr>
        <w:spacing w:line="360" w:lineRule="auto"/>
        <w:jc w:val="both"/>
        <w:rPr>
          <w:lang w:val="ru-RU"/>
        </w:rPr>
      </w:pPr>
      <w:r>
        <w:rPr>
          <w:lang w:val="ru-RU"/>
        </w:rPr>
        <w:t xml:space="preserve">- примењују мере и средства за личну заштиту при раду, </w:t>
      </w:r>
    </w:p>
    <w:p>
      <w:pPr>
        <w:spacing w:line="360" w:lineRule="auto"/>
        <w:jc w:val="both"/>
        <w:rPr>
          <w:lang w:val="ru-RU"/>
        </w:rPr>
      </w:pPr>
      <w:r>
        <w:rPr>
          <w:lang w:val="ru-RU"/>
        </w:rPr>
        <w:t xml:space="preserve">- знају мере заштите и потребу за обнову и унапреёење животног окружења, </w:t>
      </w:r>
    </w:p>
    <w:p>
      <w:pPr>
        <w:spacing w:line="360" w:lineRule="auto"/>
        <w:jc w:val="both"/>
        <w:rPr>
          <w:lang w:val="ru-RU"/>
        </w:rPr>
      </w:pPr>
      <w:r>
        <w:rPr>
          <w:lang w:val="ru-RU"/>
        </w:rPr>
        <w:t xml:space="preserve">- на основу знања о врстама делатности и сагледавања својих интересовања правилно </w:t>
      </w:r>
    </w:p>
    <w:p>
      <w:pPr>
        <w:spacing w:line="360" w:lineRule="auto"/>
        <w:jc w:val="both"/>
        <w:rPr>
          <w:lang w:val="ru-RU"/>
        </w:rPr>
      </w:pPr>
      <w:r>
        <w:rPr>
          <w:lang w:val="ru-RU"/>
        </w:rPr>
        <w:t xml:space="preserve">одаберу своју будућу професију и др. </w:t>
      </w:r>
    </w:p>
    <w:p>
      <w:pPr>
        <w:spacing w:line="360" w:lineRule="auto"/>
        <w:jc w:val="both"/>
        <w:rPr>
          <w:lang w:val="ru-RU"/>
        </w:rPr>
      </w:pPr>
    </w:p>
    <w:p>
      <w:pPr>
        <w:spacing w:line="360" w:lineRule="auto"/>
        <w:jc w:val="both"/>
        <w:rPr>
          <w:b/>
          <w:lang w:val="ru-RU"/>
        </w:rPr>
      </w:pPr>
      <w:r>
        <w:rPr>
          <w:b/>
          <w:lang w:val="ru-RU"/>
        </w:rPr>
        <w:t xml:space="preserve">Оперативни задаци </w:t>
      </w:r>
    </w:p>
    <w:p>
      <w:pPr>
        <w:spacing w:line="360" w:lineRule="auto"/>
        <w:jc w:val="both"/>
        <w:rPr>
          <w:lang w:val="ru-RU"/>
        </w:rPr>
      </w:pPr>
      <w:r>
        <w:rPr>
          <w:lang w:val="ru-RU"/>
        </w:rPr>
        <w:t xml:space="preserve">Ученици треба да: </w:t>
      </w:r>
    </w:p>
    <w:p>
      <w:pPr>
        <w:spacing w:line="360" w:lineRule="auto"/>
        <w:jc w:val="both"/>
        <w:rPr>
          <w:lang w:val="ru-RU"/>
        </w:rPr>
      </w:pPr>
      <w:r>
        <w:rPr>
          <w:lang w:val="ru-RU"/>
        </w:rPr>
        <w:t xml:space="preserve">- упознају врсте грађевинских објеката и њихове намене; </w:t>
      </w:r>
    </w:p>
    <w:p>
      <w:pPr>
        <w:spacing w:line="360" w:lineRule="auto"/>
        <w:jc w:val="both"/>
        <w:rPr>
          <w:lang w:val="ru-RU"/>
        </w:rPr>
      </w:pPr>
      <w:r>
        <w:rPr>
          <w:lang w:val="ru-RU"/>
        </w:rPr>
        <w:t xml:space="preserve">- упознају технике грађења; </w:t>
      </w:r>
    </w:p>
    <w:p>
      <w:pPr>
        <w:spacing w:line="360" w:lineRule="auto"/>
        <w:jc w:val="both"/>
        <w:rPr>
          <w:lang w:val="ru-RU"/>
        </w:rPr>
      </w:pPr>
      <w:r>
        <w:rPr>
          <w:lang w:val="ru-RU"/>
        </w:rPr>
        <w:t xml:space="preserve">- упознају карактеристике грађевинског техничког цртања и основне грађевинске </w:t>
      </w:r>
    </w:p>
    <w:p>
      <w:pPr>
        <w:spacing w:line="360" w:lineRule="auto"/>
        <w:jc w:val="both"/>
        <w:rPr>
          <w:lang w:val="ru-RU"/>
        </w:rPr>
      </w:pPr>
      <w:r>
        <w:rPr>
          <w:lang w:val="ru-RU"/>
        </w:rPr>
        <w:t xml:space="preserve">симболе; </w:t>
      </w:r>
    </w:p>
    <w:p>
      <w:pPr>
        <w:spacing w:line="360" w:lineRule="auto"/>
        <w:jc w:val="both"/>
        <w:rPr>
          <w:lang w:val="ru-RU"/>
        </w:rPr>
      </w:pPr>
      <w:r>
        <w:rPr>
          <w:lang w:val="ru-RU"/>
        </w:rPr>
        <w:t xml:space="preserve">- науче да читају и користе једноставније грађевинске цртеже - документацију за </w:t>
      </w:r>
    </w:p>
    <w:p>
      <w:pPr>
        <w:spacing w:line="360" w:lineRule="auto"/>
        <w:jc w:val="both"/>
        <w:rPr>
          <w:lang w:val="ru-RU"/>
        </w:rPr>
      </w:pPr>
      <w:r>
        <w:rPr>
          <w:lang w:val="ru-RU"/>
        </w:rPr>
        <w:t xml:space="preserve">изградњу, адаптацију и уређење стана, одговарајуће проспекте; </w:t>
      </w:r>
    </w:p>
    <w:p>
      <w:pPr>
        <w:spacing w:line="360" w:lineRule="auto"/>
        <w:jc w:val="both"/>
        <w:rPr>
          <w:lang w:val="ru-RU"/>
        </w:rPr>
      </w:pPr>
      <w:r>
        <w:rPr>
          <w:lang w:val="ru-RU"/>
        </w:rPr>
        <w:t xml:space="preserve">- науче да користе готове једноставне софтверске алате за цртање;  </w:t>
      </w:r>
    </w:p>
    <w:p>
      <w:pPr>
        <w:spacing w:line="360" w:lineRule="auto"/>
        <w:jc w:val="both"/>
        <w:rPr>
          <w:lang w:val="ru-RU"/>
        </w:rPr>
      </w:pPr>
      <w:r>
        <w:rPr>
          <w:lang w:val="ru-RU"/>
        </w:rPr>
        <w:t xml:space="preserve">- науче како се користи </w:t>
      </w:r>
      <w:r>
        <w:t>CD</w:t>
      </w:r>
      <w:r>
        <w:rPr>
          <w:lang w:val="ru-RU"/>
        </w:rPr>
        <w:t xml:space="preserve">-ром, флеш меморија и штампач; </w:t>
      </w:r>
    </w:p>
    <w:p>
      <w:pPr>
        <w:spacing w:line="360" w:lineRule="auto"/>
        <w:jc w:val="both"/>
        <w:rPr>
          <w:lang w:val="ru-RU"/>
        </w:rPr>
      </w:pPr>
      <w:r>
        <w:rPr>
          <w:lang w:val="ru-RU"/>
        </w:rPr>
        <w:t xml:space="preserve">- упознају основне врсте, карактеристике и примену грађевинских материјала; </w:t>
      </w:r>
    </w:p>
    <w:p>
      <w:pPr>
        <w:spacing w:line="360" w:lineRule="auto"/>
        <w:jc w:val="both"/>
        <w:rPr>
          <w:lang w:val="ru-RU"/>
        </w:rPr>
      </w:pPr>
      <w:r>
        <w:rPr>
          <w:lang w:val="ru-RU"/>
        </w:rPr>
        <w:t xml:space="preserve">- стичу навике за рационално коришћење материјала и енергије; </w:t>
      </w:r>
    </w:p>
    <w:p>
      <w:pPr>
        <w:spacing w:line="360" w:lineRule="auto"/>
        <w:jc w:val="both"/>
        <w:rPr>
          <w:lang w:val="ru-RU"/>
        </w:rPr>
      </w:pPr>
      <w:r>
        <w:rPr>
          <w:lang w:val="ru-RU"/>
        </w:rPr>
        <w:t xml:space="preserve">- стичу и развијају културу становања у савременим условима; </w:t>
      </w:r>
    </w:p>
    <w:p>
      <w:pPr>
        <w:spacing w:line="360" w:lineRule="auto"/>
        <w:jc w:val="both"/>
        <w:rPr>
          <w:lang w:val="ru-RU"/>
        </w:rPr>
      </w:pPr>
      <w:r>
        <w:rPr>
          <w:lang w:val="ru-RU"/>
        </w:rPr>
        <w:t xml:space="preserve">- упознају функционисање кућне инсталације (водоводне, топлотне и канализационе); </w:t>
      </w:r>
    </w:p>
    <w:p>
      <w:pPr>
        <w:spacing w:line="360" w:lineRule="auto"/>
        <w:jc w:val="both"/>
        <w:rPr>
          <w:lang w:val="ru-RU"/>
        </w:rPr>
      </w:pPr>
      <w:r>
        <w:rPr>
          <w:lang w:val="ru-RU"/>
        </w:rPr>
        <w:t xml:space="preserve">- стекну представу о функционисању и организацији саобраћаја у саобраћајним </w:t>
      </w:r>
    </w:p>
    <w:p>
      <w:pPr>
        <w:spacing w:line="360" w:lineRule="auto"/>
        <w:jc w:val="both"/>
        <w:rPr>
          <w:lang w:val="ru-RU"/>
        </w:rPr>
      </w:pPr>
      <w:r>
        <w:rPr>
          <w:lang w:val="ru-RU"/>
        </w:rPr>
        <w:t xml:space="preserve">објектима; </w:t>
      </w:r>
    </w:p>
    <w:p>
      <w:pPr>
        <w:spacing w:line="360" w:lineRule="auto"/>
        <w:jc w:val="both"/>
        <w:rPr>
          <w:lang w:val="ru-RU"/>
        </w:rPr>
      </w:pPr>
      <w:r>
        <w:rPr>
          <w:lang w:val="ru-RU"/>
        </w:rPr>
        <w:t xml:space="preserve">- стекну знања о примени и битним карактеристикама граёевинских машина; </w:t>
      </w:r>
    </w:p>
    <w:p>
      <w:pPr>
        <w:spacing w:line="360" w:lineRule="auto"/>
        <w:jc w:val="both"/>
        <w:rPr>
          <w:lang w:val="ru-RU"/>
        </w:rPr>
      </w:pPr>
      <w:r>
        <w:rPr>
          <w:lang w:val="ru-RU"/>
        </w:rPr>
        <w:t xml:space="preserve">- упознају основне процесе у пољопривредној производњи; </w:t>
      </w:r>
    </w:p>
    <w:p>
      <w:pPr>
        <w:spacing w:line="360" w:lineRule="auto"/>
        <w:jc w:val="both"/>
        <w:rPr>
          <w:lang w:val="ru-RU"/>
        </w:rPr>
      </w:pPr>
      <w:r>
        <w:rPr>
          <w:lang w:val="ru-RU"/>
        </w:rPr>
        <w:t xml:space="preserve">- науче да примењују једноставније техничке цртеже у пројектовању модела или макета </w:t>
      </w:r>
    </w:p>
    <w:p>
      <w:pPr>
        <w:spacing w:line="360" w:lineRule="auto"/>
        <w:jc w:val="both"/>
        <w:rPr>
          <w:lang w:val="ru-RU"/>
        </w:rPr>
      </w:pPr>
      <w:r>
        <w:rPr>
          <w:lang w:val="ru-RU"/>
        </w:rPr>
        <w:t xml:space="preserve">према сопственом избору: граёевинских или саобраћајних објеката; грађевинских или </w:t>
      </w:r>
    </w:p>
    <w:p>
      <w:pPr>
        <w:spacing w:line="360" w:lineRule="auto"/>
        <w:jc w:val="both"/>
        <w:rPr>
          <w:lang w:val="sr-Cyrl-RS"/>
        </w:rPr>
      </w:pPr>
      <w:r>
        <w:rPr>
          <w:lang w:val="ru-RU"/>
        </w:rPr>
        <w:t xml:space="preserve">пољопривредних машина и уређаја; детаља из уређивања стана и др. </w:t>
      </w:r>
      <w:r>
        <w:rPr>
          <w:lang w:val="ru-RU"/>
        </w:rPr>
        <w:cr/>
      </w:r>
    </w:p>
    <w:p>
      <w:pPr>
        <w:spacing w:line="360" w:lineRule="auto"/>
        <w:rPr>
          <w:lang w:val="ru-RU"/>
        </w:rPr>
      </w:pPr>
    </w:p>
    <w:p>
      <w:pPr>
        <w:spacing w:line="360" w:lineRule="auto"/>
        <w:rPr>
          <w:b/>
          <w:color w:val="000000" w:themeColor="text1"/>
          <w:lang w:val="sr-Cyrl-CS"/>
          <w14:textFill>
            <w14:solidFill>
              <w14:schemeClr w14:val="tx1"/>
            </w14:solidFill>
          </w14:textFill>
        </w:rPr>
      </w:pPr>
      <w:r>
        <w:rPr>
          <w:b/>
          <w:color w:val="000000" w:themeColor="text1"/>
          <w:lang w:val="ru-RU"/>
          <w14:textFill>
            <w14:solidFill>
              <w14:schemeClr w14:val="tx1"/>
            </w14:solidFill>
          </w14:textFill>
        </w:rPr>
        <w:t xml:space="preserve">Наставне теме по месецима; наставне теме по </w:t>
      </w:r>
      <w:r>
        <w:rPr>
          <w:b/>
          <w:color w:val="000000" w:themeColor="text1"/>
          <w:lang w:val="sr-Cyrl-CS"/>
          <w14:textFill>
            <w14:solidFill>
              <w14:schemeClr w14:val="tx1"/>
            </w14:solidFill>
          </w14:textFill>
        </w:rPr>
        <w:t>типу часа</w:t>
      </w:r>
    </w:p>
    <w:p>
      <w:pPr>
        <w:spacing w:line="360" w:lineRule="auto"/>
        <w:rPr>
          <w:b/>
          <w:color w:val="000000" w:themeColor="text1"/>
          <w:lang w:val="ru-RU"/>
          <w14:textFill>
            <w14:solidFill>
              <w14:schemeClr w14:val="tx1"/>
            </w14:solidFill>
          </w14:textFill>
        </w:rPr>
      </w:pPr>
      <w:r>
        <w:rPr>
          <w:b/>
          <w:color w:val="000000" w:themeColor="text1"/>
          <w:lang w:val="ru-RU"/>
          <w14:textFill>
            <w14:solidFill>
              <w14:schemeClr w14:val="tx1"/>
            </w14:solidFill>
          </w14:textFill>
        </w:rPr>
        <w:t>Корелација са другим предметима по темама</w:t>
      </w:r>
    </w:p>
    <w:p>
      <w:pPr>
        <w:rPr>
          <w:b/>
          <w:color w:val="FF0000"/>
          <w:lang w:val="sr-Cyrl-CS"/>
        </w:rPr>
      </w:pPr>
    </w:p>
    <w:p>
      <w:pPr>
        <w:rPr>
          <w:b/>
          <w:color w:val="FF0000"/>
          <w:lang w:val="sr-Cyrl-CS"/>
        </w:rPr>
      </w:pPr>
    </w:p>
    <w:tbl>
      <w:tblPr>
        <w:tblStyle w:val="3"/>
        <w:tblW w:w="10076" w:type="dxa"/>
        <w:tblInd w:w="0" w:type="dxa"/>
        <w:tblLayout w:type="fixed"/>
        <w:tblCellMar>
          <w:top w:w="0" w:type="dxa"/>
          <w:left w:w="108" w:type="dxa"/>
          <w:bottom w:w="0" w:type="dxa"/>
          <w:right w:w="108" w:type="dxa"/>
        </w:tblCellMar>
      </w:tblPr>
      <w:tblGrid>
        <w:gridCol w:w="870"/>
        <w:gridCol w:w="2480"/>
        <w:gridCol w:w="614"/>
        <w:gridCol w:w="506"/>
        <w:gridCol w:w="506"/>
        <w:gridCol w:w="548"/>
        <w:gridCol w:w="567"/>
        <w:gridCol w:w="567"/>
        <w:gridCol w:w="567"/>
        <w:gridCol w:w="1383"/>
        <w:gridCol w:w="1468"/>
      </w:tblGrid>
      <w:tr>
        <w:tblPrEx>
          <w:tblLayout w:type="fixed"/>
          <w:tblCellMar>
            <w:top w:w="0" w:type="dxa"/>
            <w:left w:w="108" w:type="dxa"/>
            <w:bottom w:w="0" w:type="dxa"/>
            <w:right w:w="108" w:type="dxa"/>
          </w:tblCellMar>
        </w:tblPrEx>
        <w:trPr>
          <w:trHeight w:val="799" w:hRule="atLeast"/>
        </w:trPr>
        <w:tc>
          <w:tcPr>
            <w:tcW w:w="870" w:type="dxa"/>
            <w:vMerge w:val="restart"/>
            <w:tcBorders>
              <w:top w:val="single" w:color="auto" w:sz="4" w:space="0"/>
              <w:left w:val="single" w:color="auto" w:sz="4" w:space="0"/>
              <w:bottom w:val="single" w:color="auto" w:sz="4" w:space="0"/>
              <w:right w:val="single" w:color="auto" w:sz="4" w:space="0"/>
            </w:tcBorders>
            <w:shd w:val="clear" w:color="000000" w:fill="DAEEF3"/>
            <w:vAlign w:val="center"/>
          </w:tcPr>
          <w:p>
            <w:pPr>
              <w:jc w:val="center"/>
              <w:rPr>
                <w:color w:val="000000"/>
                <w:lang w:val="sr-Latn-RS" w:eastAsia="sr-Latn-RS"/>
              </w:rPr>
            </w:pPr>
            <w:r>
              <w:rPr>
                <w:color w:val="000000"/>
                <w:lang w:val="sr-Latn-RS" w:eastAsia="sr-Latn-RS"/>
              </w:rPr>
              <w:t>Број ТЕМЕ</w:t>
            </w:r>
          </w:p>
        </w:tc>
        <w:tc>
          <w:tcPr>
            <w:tcW w:w="2480" w:type="dxa"/>
            <w:vMerge w:val="restart"/>
            <w:tcBorders>
              <w:top w:val="single" w:color="auto" w:sz="4" w:space="0"/>
              <w:left w:val="single" w:color="auto" w:sz="4" w:space="0"/>
              <w:bottom w:val="single" w:color="auto" w:sz="4" w:space="0"/>
              <w:right w:val="single" w:color="auto" w:sz="4" w:space="0"/>
            </w:tcBorders>
            <w:shd w:val="clear" w:color="000000" w:fill="DAEEF3"/>
            <w:vAlign w:val="center"/>
          </w:tcPr>
          <w:p>
            <w:pPr>
              <w:jc w:val="center"/>
              <w:rPr>
                <w:color w:val="000000"/>
                <w:lang w:val="sr-Latn-RS" w:eastAsia="sr-Latn-RS"/>
              </w:rPr>
            </w:pPr>
            <w:r>
              <w:rPr>
                <w:color w:val="000000"/>
                <w:lang w:val="sr-Latn-RS" w:eastAsia="sr-Latn-RS"/>
              </w:rPr>
              <w:t>НАСТАВНА ТЕМА-ОБЛАСТ</w:t>
            </w:r>
          </w:p>
        </w:tc>
        <w:tc>
          <w:tcPr>
            <w:tcW w:w="614"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БРОЈ ЧАСОВА ПО ТЕМИ</w:t>
            </w:r>
          </w:p>
        </w:tc>
        <w:tc>
          <w:tcPr>
            <w:tcW w:w="506"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Свођење ОЦЕНА</w:t>
            </w:r>
          </w:p>
        </w:tc>
        <w:tc>
          <w:tcPr>
            <w:tcW w:w="506"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Провера знања</w:t>
            </w:r>
          </w:p>
        </w:tc>
        <w:tc>
          <w:tcPr>
            <w:tcW w:w="548" w:type="dxa"/>
            <w:vMerge w:val="restart"/>
            <w:tcBorders>
              <w:top w:val="single" w:color="auto" w:sz="4" w:space="0"/>
              <w:left w:val="single" w:color="auto" w:sz="4" w:space="0"/>
              <w:bottom w:val="single" w:color="000000"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обрада</w:t>
            </w:r>
          </w:p>
        </w:tc>
        <w:tc>
          <w:tcPr>
            <w:tcW w:w="567"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утврђивање</w:t>
            </w:r>
          </w:p>
        </w:tc>
        <w:tc>
          <w:tcPr>
            <w:tcW w:w="567"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систематизација</w:t>
            </w:r>
          </w:p>
        </w:tc>
        <w:tc>
          <w:tcPr>
            <w:tcW w:w="567"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Вежбе</w:t>
            </w:r>
          </w:p>
        </w:tc>
        <w:tc>
          <w:tcPr>
            <w:tcW w:w="1383"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lang w:val="sr-Latn-RS" w:eastAsia="sr-Latn-RS"/>
              </w:rPr>
            </w:pPr>
            <w:r>
              <w:rPr>
                <w:color w:val="000000"/>
                <w:lang w:val="sr-Latn-RS" w:eastAsia="sr-Latn-RS"/>
              </w:rPr>
              <w:t>Наставне теме по месецима</w:t>
            </w:r>
          </w:p>
        </w:tc>
        <w:tc>
          <w:tcPr>
            <w:tcW w:w="1468" w:type="dxa"/>
            <w:vMerge w:val="restart"/>
            <w:tcBorders>
              <w:top w:val="single" w:color="auto" w:sz="4" w:space="0"/>
              <w:left w:val="single" w:color="auto" w:sz="4" w:space="0"/>
              <w:bottom w:val="single" w:color="auto" w:sz="4" w:space="0"/>
              <w:right w:val="single" w:color="auto" w:sz="4" w:space="0"/>
            </w:tcBorders>
            <w:shd w:val="clear" w:color="000000" w:fill="DAEEF3"/>
            <w:textDirection w:val="btLr"/>
            <w:vAlign w:val="center"/>
          </w:tcPr>
          <w:p>
            <w:pPr>
              <w:jc w:val="center"/>
              <w:rPr>
                <w:color w:val="000000"/>
                <w:sz w:val="16"/>
                <w:szCs w:val="16"/>
                <w:lang w:val="sr-Latn-RS" w:eastAsia="sr-Latn-RS"/>
              </w:rPr>
            </w:pPr>
            <w:r>
              <w:rPr>
                <w:color w:val="000000"/>
                <w:sz w:val="16"/>
                <w:szCs w:val="16"/>
                <w:lang w:val="sr-Latn-RS" w:eastAsia="sr-Latn-RS"/>
              </w:rPr>
              <w:t>Корелација са другим предметима по темама</w:t>
            </w:r>
          </w:p>
        </w:tc>
      </w:tr>
      <w:tr>
        <w:tblPrEx>
          <w:tblLayout w:type="fixed"/>
          <w:tblCellMar>
            <w:top w:w="0" w:type="dxa"/>
            <w:left w:w="108" w:type="dxa"/>
            <w:bottom w:w="0" w:type="dxa"/>
            <w:right w:w="108" w:type="dxa"/>
          </w:tblCellMar>
        </w:tblPrEx>
        <w:trPr>
          <w:trHeight w:val="1170" w:hRule="atLeast"/>
        </w:trPr>
        <w:tc>
          <w:tcPr>
            <w:tcW w:w="870"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2480"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614"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506"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506"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548" w:type="dxa"/>
            <w:vMerge w:val="continue"/>
            <w:tcBorders>
              <w:top w:val="single" w:color="auto" w:sz="4" w:space="0"/>
              <w:left w:val="single" w:color="auto" w:sz="4" w:space="0"/>
              <w:bottom w:val="single" w:color="000000" w:sz="4" w:space="0"/>
              <w:right w:val="single" w:color="auto" w:sz="4" w:space="0"/>
            </w:tcBorders>
            <w:vAlign w:val="center"/>
          </w:tcPr>
          <w:p>
            <w:pPr>
              <w:rPr>
                <w:color w:val="000000"/>
                <w:lang w:val="sr-Latn-RS" w:eastAsia="sr-Latn-RS"/>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1383" w:type="dxa"/>
            <w:vMerge w:val="continue"/>
            <w:tcBorders>
              <w:top w:val="single" w:color="auto" w:sz="4" w:space="0"/>
              <w:left w:val="single" w:color="auto" w:sz="4" w:space="0"/>
              <w:bottom w:val="single" w:color="auto" w:sz="4" w:space="0"/>
              <w:right w:val="single" w:color="auto" w:sz="4" w:space="0"/>
            </w:tcBorders>
            <w:vAlign w:val="center"/>
          </w:tcPr>
          <w:p>
            <w:pPr>
              <w:rPr>
                <w:color w:val="000000"/>
                <w:lang w:val="sr-Latn-RS" w:eastAsia="sr-Latn-RS"/>
              </w:rPr>
            </w:pPr>
          </w:p>
        </w:tc>
        <w:tc>
          <w:tcPr>
            <w:tcW w:w="1468" w:type="dxa"/>
            <w:vMerge w:val="continue"/>
            <w:tcBorders>
              <w:top w:val="single" w:color="auto" w:sz="4" w:space="0"/>
              <w:left w:val="single" w:color="auto" w:sz="4" w:space="0"/>
              <w:bottom w:val="single" w:color="auto" w:sz="4" w:space="0"/>
              <w:right w:val="single" w:color="auto" w:sz="4" w:space="0"/>
            </w:tcBorders>
            <w:vAlign w:val="center"/>
          </w:tcPr>
          <w:p>
            <w:pPr>
              <w:rPr>
                <w:color w:val="000000"/>
                <w:sz w:val="16"/>
                <w:szCs w:val="16"/>
                <w:lang w:val="sr-Latn-RS" w:eastAsia="sr-Latn-RS"/>
              </w:rPr>
            </w:pPr>
          </w:p>
        </w:tc>
      </w:tr>
      <w:tr>
        <w:tblPrEx>
          <w:tblLayout w:type="fixed"/>
          <w:tblCellMar>
            <w:top w:w="0" w:type="dxa"/>
            <w:left w:w="108" w:type="dxa"/>
            <w:bottom w:w="0" w:type="dxa"/>
            <w:right w:w="108" w:type="dxa"/>
          </w:tblCellMar>
        </w:tblPrEx>
        <w:trPr>
          <w:trHeight w:val="375"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Иницијално тестирање</w:t>
            </w:r>
          </w:p>
        </w:tc>
        <w:tc>
          <w:tcPr>
            <w:tcW w:w="614"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146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r>
      <w:tr>
        <w:tblPrEx>
          <w:tblLayout w:type="fixed"/>
          <w:tblCellMar>
            <w:top w:w="0" w:type="dxa"/>
            <w:left w:w="108" w:type="dxa"/>
            <w:bottom w:w="0" w:type="dxa"/>
            <w:right w:w="108" w:type="dxa"/>
          </w:tblCellMar>
        </w:tblPrEx>
        <w:trPr>
          <w:trHeight w:val="60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2480" w:type="dxa"/>
            <w:tcBorders>
              <w:top w:val="nil"/>
              <w:left w:val="nil"/>
              <w:bottom w:val="single" w:color="auto" w:sz="4" w:space="0"/>
              <w:right w:val="single" w:color="auto" w:sz="4" w:space="0"/>
            </w:tcBorders>
            <w:shd w:val="clear" w:color="auto" w:fill="auto"/>
          </w:tcPr>
          <w:p>
            <w:pPr>
              <w:rPr>
                <w:color w:val="000000"/>
                <w:lang w:val="sr-Latn-RS" w:eastAsia="sr-Latn-RS"/>
              </w:rPr>
            </w:pPr>
            <w:r>
              <w:rPr>
                <w:color w:val="000000"/>
                <w:lang w:val="sr-Latn-RS" w:eastAsia="sr-Latn-RS"/>
              </w:rPr>
              <w:t xml:space="preserve">ЖИВОТНО И РАДНО </w:t>
            </w:r>
            <w:r>
              <w:rPr>
                <w:color w:val="000000"/>
                <w:lang w:val="sr-Latn-RS" w:eastAsia="sr-Latn-RS"/>
              </w:rPr>
              <w:br w:type="textWrapping"/>
            </w:r>
            <w:r>
              <w:rPr>
                <w:color w:val="000000"/>
                <w:lang w:val="sr-Latn-RS" w:eastAsia="sr-Latn-RS"/>
              </w:rPr>
              <w:t>ОКРУЖЕЊЕ</w:t>
            </w:r>
          </w:p>
        </w:tc>
        <w:tc>
          <w:tcPr>
            <w:tcW w:w="614"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6</w:t>
            </w:r>
          </w:p>
        </w:tc>
        <w:tc>
          <w:tcPr>
            <w:tcW w:w="506"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3</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lang w:val="sr-Cyrl-RS" w:eastAsia="sr-Latn-RS"/>
              </w:rPr>
            </w:pPr>
            <w:r>
              <w:rPr>
                <w:color w:val="000000"/>
                <w:lang w:val="sr-Latn-RS" w:eastAsia="sr-Latn-RS"/>
              </w:rPr>
              <w:t> </w:t>
            </w:r>
            <w:r>
              <w:rPr>
                <w:color w:val="000000"/>
                <w:lang w:val="sr-Cyrl-RS" w:eastAsia="sr-Latn-RS"/>
              </w:rPr>
              <w:t>Септембар</w:t>
            </w:r>
          </w:p>
        </w:tc>
        <w:tc>
          <w:tcPr>
            <w:tcW w:w="1468" w:type="dxa"/>
            <w:tcBorders>
              <w:top w:val="nil"/>
              <w:left w:val="nil"/>
              <w:bottom w:val="single" w:color="auto" w:sz="4" w:space="0"/>
              <w:right w:val="single" w:color="auto" w:sz="4" w:space="0"/>
            </w:tcBorders>
            <w:shd w:val="clear" w:color="auto" w:fill="auto"/>
            <w:vAlign w:val="center"/>
          </w:tcPr>
          <w:p>
            <w:pPr>
              <w:jc w:val="center"/>
              <w:rPr>
                <w:rFonts w:ascii="Century Gothic" w:hAnsi="Century Gothic"/>
                <w:color w:val="000000"/>
                <w:lang w:val="sr-Cyrl-RS" w:eastAsia="sr-Latn-RS"/>
              </w:rPr>
            </w:pPr>
            <w:r>
              <w:rPr>
                <w:color w:val="000000" w:themeColor="text1"/>
                <w14:textFill>
                  <w14:solidFill>
                    <w14:schemeClr w14:val="tx1"/>
                  </w14:solidFill>
                </w14:textFill>
              </w:rPr>
              <w:t>историја; ликовна култура</w:t>
            </w:r>
            <w:r>
              <w:rPr>
                <w:rFonts w:ascii="Century Gothic" w:hAnsi="Century Gothic"/>
                <w:color w:val="000000" w:themeColor="text1"/>
                <w:lang w:val="sr-Latn-RS" w:eastAsia="sr-Latn-RS"/>
                <w14:textFill>
                  <w14:solidFill>
                    <w14:schemeClr w14:val="tx1"/>
                  </w14:solidFill>
                </w14:textFill>
              </w:rPr>
              <w:t> </w:t>
            </w:r>
            <w:r>
              <w:rPr>
                <w:rFonts w:ascii="Century Gothic" w:hAnsi="Century Gothic"/>
                <w:color w:val="000000" w:themeColor="text1"/>
                <w:lang w:val="sr-Cyrl-RS" w:eastAsia="sr-Latn-RS"/>
                <w14:textFill>
                  <w14:solidFill>
                    <w14:schemeClr w14:val="tx1"/>
                  </w14:solidFill>
                </w14:textFill>
              </w:rPr>
              <w:t xml:space="preserve"> </w:t>
            </w:r>
          </w:p>
        </w:tc>
      </w:tr>
      <w:tr>
        <w:tblPrEx>
          <w:tblLayout w:type="fixed"/>
          <w:tblCellMar>
            <w:top w:w="0" w:type="dxa"/>
            <w:left w:w="108" w:type="dxa"/>
            <w:bottom w:w="0" w:type="dxa"/>
            <w:right w:w="108" w:type="dxa"/>
          </w:tblCellMar>
        </w:tblPrEx>
        <w:trPr>
          <w:trHeight w:val="60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2</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САОБРАЋАЈ</w:t>
            </w:r>
          </w:p>
        </w:tc>
        <w:tc>
          <w:tcPr>
            <w:tcW w:w="614"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8</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4</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2</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Cyrl-RS" w:eastAsia="sr-Latn-RS"/>
              </w:rPr>
              <w:t>Октобар (4), Март (4)</w:t>
            </w:r>
            <w:r>
              <w:rPr>
                <w:color w:val="000000"/>
                <w:lang w:val="sr-Latn-RS" w:eastAsia="sr-Latn-RS"/>
              </w:rPr>
              <w:t> </w:t>
            </w:r>
          </w:p>
        </w:tc>
        <w:tc>
          <w:tcPr>
            <w:tcW w:w="146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Cyrl-RS" w:eastAsia="sr-Latn-RS"/>
              </w:rPr>
              <w:t>Техника и технологија 5.разред</w:t>
            </w:r>
            <w:r>
              <w:rPr>
                <w:color w:val="000000"/>
                <w:lang w:val="sr-Latn-RS" w:eastAsia="sr-Latn-RS"/>
              </w:rPr>
              <w:t> </w:t>
            </w:r>
          </w:p>
        </w:tc>
      </w:tr>
      <w:tr>
        <w:tblPrEx>
          <w:tblLayout w:type="fixed"/>
          <w:tblCellMar>
            <w:top w:w="0" w:type="dxa"/>
            <w:left w:w="108" w:type="dxa"/>
            <w:bottom w:w="0" w:type="dxa"/>
            <w:right w:w="108" w:type="dxa"/>
          </w:tblCellMar>
        </w:tblPrEx>
        <w:trPr>
          <w:trHeight w:val="114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3</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ТЕХНИЧКА И</w:t>
            </w:r>
            <w:r>
              <w:rPr>
                <w:color w:val="000000"/>
                <w:lang w:val="sr-Latn-RS" w:eastAsia="sr-Latn-RS"/>
              </w:rPr>
              <w:br w:type="textWrapping"/>
            </w:r>
            <w:r>
              <w:rPr>
                <w:color w:val="000000"/>
                <w:lang w:val="sr-Latn-RS" w:eastAsia="sr-Latn-RS"/>
              </w:rPr>
              <w:t>ДИГИТAЛНА</w:t>
            </w:r>
            <w:r>
              <w:rPr>
                <w:color w:val="000000"/>
                <w:lang w:val="sr-Latn-RS" w:eastAsia="sr-Latn-RS"/>
              </w:rPr>
              <w:br w:type="textWrapping"/>
            </w:r>
            <w:r>
              <w:rPr>
                <w:color w:val="000000"/>
                <w:lang w:val="sr-Latn-RS" w:eastAsia="sr-Latn-RS"/>
              </w:rPr>
              <w:t>ПИСМЕНОСТ</w:t>
            </w:r>
          </w:p>
        </w:tc>
        <w:tc>
          <w:tcPr>
            <w:tcW w:w="614"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18</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8</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2</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2</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6</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themeColor="text1"/>
                <w:lang w:val="sr-Latn-RS" w:eastAsia="sr-Latn-RS"/>
                <w14:textFill>
                  <w14:solidFill>
                    <w14:schemeClr w14:val="tx1"/>
                  </w14:solidFill>
                </w14:textFill>
              </w:rPr>
            </w:pPr>
            <w:r>
              <w:rPr>
                <w:color w:val="000000" w:themeColor="text1"/>
                <w:lang w:val="sr-Cyrl-RS" w:eastAsia="sr-Latn-RS"/>
                <w14:textFill>
                  <w14:solidFill>
                    <w14:schemeClr w14:val="tx1"/>
                  </w14:solidFill>
                </w14:textFill>
              </w:rPr>
              <w:t>Октобар, Новембар, Децембар</w:t>
            </w:r>
            <w:r>
              <w:rPr>
                <w:color w:val="000000" w:themeColor="text1"/>
                <w:lang w:val="sr-Latn-RS" w:eastAsia="sr-Latn-RS"/>
                <w14:textFill>
                  <w14:solidFill>
                    <w14:schemeClr w14:val="tx1"/>
                  </w14:solidFill>
                </w14:textFill>
              </w:rPr>
              <w:t> </w:t>
            </w:r>
          </w:p>
        </w:tc>
        <w:tc>
          <w:tcPr>
            <w:tcW w:w="1468" w:type="dxa"/>
            <w:tcBorders>
              <w:top w:val="nil"/>
              <w:left w:val="nil"/>
              <w:bottom w:val="single" w:color="auto" w:sz="4" w:space="0"/>
              <w:right w:val="single" w:color="auto" w:sz="4" w:space="0"/>
            </w:tcBorders>
            <w:shd w:val="clear" w:color="auto" w:fill="auto"/>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математика</w:t>
            </w:r>
          </w:p>
          <w:p>
            <w:pPr>
              <w:jc w:val="center"/>
              <w:rPr>
                <w:rFonts w:ascii="Century Gothic" w:hAnsi="Century Gothic"/>
                <w:color w:val="000000" w:themeColor="text1"/>
                <w:lang w:val="sr-Latn-RS" w:eastAsia="sr-Latn-RS"/>
                <w14:textFill>
                  <w14:solidFill>
                    <w14:schemeClr w14:val="tx1"/>
                  </w14:solidFill>
                </w14:textFill>
              </w:rPr>
            </w:pPr>
            <w:r>
              <w:rPr>
                <w:color w:val="000000" w:themeColor="text1"/>
                <w14:textFill>
                  <w14:solidFill>
                    <w14:schemeClr w14:val="tx1"/>
                  </w14:solidFill>
                </w14:textFill>
              </w:rPr>
              <w:t>географија</w:t>
            </w:r>
            <w:r>
              <w:rPr>
                <w:rFonts w:ascii="Century Gothic" w:hAnsi="Century Gothic"/>
                <w:color w:val="000000" w:themeColor="text1"/>
                <w:lang w:val="sr-Latn-RS" w:eastAsia="sr-Latn-RS"/>
                <w14:textFill>
                  <w14:solidFill>
                    <w14:schemeClr w14:val="tx1"/>
                  </w14:solidFill>
                </w14:textFill>
              </w:rPr>
              <w:t> </w:t>
            </w:r>
          </w:p>
        </w:tc>
      </w:tr>
      <w:tr>
        <w:tblPrEx>
          <w:tblLayout w:type="fixed"/>
          <w:tblCellMar>
            <w:top w:w="0" w:type="dxa"/>
            <w:left w:w="108" w:type="dxa"/>
            <w:bottom w:w="0" w:type="dxa"/>
            <w:right w:w="108" w:type="dxa"/>
          </w:tblCellMar>
        </w:tblPrEx>
        <w:trPr>
          <w:trHeight w:val="60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4</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РЕСУРСИ И ПРОИЗВОДЊА</w:t>
            </w:r>
          </w:p>
        </w:tc>
        <w:tc>
          <w:tcPr>
            <w:tcW w:w="614"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20</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1</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8</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3</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2</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6</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themeColor="text1"/>
                <w:lang w:val="sr-Latn-RS" w:eastAsia="sr-Latn-RS"/>
                <w14:textFill>
                  <w14:solidFill>
                    <w14:schemeClr w14:val="tx1"/>
                  </w14:solidFill>
                </w14:textFill>
              </w:rPr>
            </w:pPr>
            <w:r>
              <w:rPr>
                <w:color w:val="000000" w:themeColor="text1"/>
                <w:lang w:val="sr-Cyrl-RS" w:eastAsia="sr-Latn-RS"/>
                <w14:textFill>
                  <w14:solidFill>
                    <w14:schemeClr w14:val="tx1"/>
                  </w14:solidFill>
                </w14:textFill>
              </w:rPr>
              <w:t>Децембар, Јануар, Фебруар, Март</w:t>
            </w:r>
            <w:r>
              <w:rPr>
                <w:color w:val="000000" w:themeColor="text1"/>
                <w:lang w:val="sr-Latn-RS" w:eastAsia="sr-Latn-RS"/>
                <w14:textFill>
                  <w14:solidFill>
                    <w14:schemeClr w14:val="tx1"/>
                  </w14:solidFill>
                </w14:textFill>
              </w:rPr>
              <w:t> </w:t>
            </w:r>
          </w:p>
        </w:tc>
        <w:tc>
          <w:tcPr>
            <w:tcW w:w="1468" w:type="dxa"/>
            <w:tcBorders>
              <w:top w:val="nil"/>
              <w:left w:val="nil"/>
              <w:bottom w:val="single" w:color="auto" w:sz="4" w:space="0"/>
              <w:right w:val="single" w:color="auto" w:sz="4" w:space="0"/>
            </w:tcBorders>
            <w:shd w:val="clear" w:color="auto" w:fill="auto"/>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физика</w:t>
            </w:r>
          </w:p>
          <w:p>
            <w:pPr>
              <w:jc w:val="center"/>
              <w:rPr>
                <w:rFonts w:ascii="Century Gothic" w:hAnsi="Century Gothic"/>
                <w:color w:val="000000" w:themeColor="text1"/>
                <w:lang w:val="sr-Latn-RS" w:eastAsia="sr-Latn-RS"/>
                <w14:textFill>
                  <w14:solidFill>
                    <w14:schemeClr w14:val="tx1"/>
                  </w14:solidFill>
                </w14:textFill>
              </w:rPr>
            </w:pPr>
            <w:r>
              <w:rPr>
                <w:color w:val="000000" w:themeColor="text1"/>
                <w14:textFill>
                  <w14:solidFill>
                    <w14:schemeClr w14:val="tx1"/>
                  </w14:solidFill>
                </w14:textFill>
              </w:rPr>
              <w:t>математика</w:t>
            </w:r>
            <w:r>
              <w:rPr>
                <w:rFonts w:ascii="Century Gothic" w:hAnsi="Century Gothic"/>
                <w:color w:val="000000" w:themeColor="text1"/>
                <w:lang w:val="sr-Latn-RS" w:eastAsia="sr-Latn-RS"/>
                <w14:textFill>
                  <w14:solidFill>
                    <w14:schemeClr w14:val="tx1"/>
                  </w14:solidFill>
                </w14:textFill>
              </w:rPr>
              <w:t> </w:t>
            </w:r>
          </w:p>
        </w:tc>
      </w:tr>
      <w:tr>
        <w:tblPrEx>
          <w:tblLayout w:type="fixed"/>
          <w:tblCellMar>
            <w:top w:w="0" w:type="dxa"/>
            <w:left w:w="108" w:type="dxa"/>
            <w:bottom w:w="0" w:type="dxa"/>
            <w:right w:w="108" w:type="dxa"/>
          </w:tblCellMar>
        </w:tblPrEx>
        <w:trPr>
          <w:trHeight w:val="60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5</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КОНСТРУКТОРСКО МОДЕЛОВАЊЕ</w:t>
            </w:r>
          </w:p>
        </w:tc>
        <w:tc>
          <w:tcPr>
            <w:tcW w:w="614"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20</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1</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18</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themeColor="text1"/>
                <w:lang w:val="sr-Latn-RS" w:eastAsia="sr-Latn-RS"/>
                <w14:textFill>
                  <w14:solidFill>
                    <w14:schemeClr w14:val="tx1"/>
                  </w14:solidFill>
                </w14:textFill>
              </w:rPr>
            </w:pPr>
            <w:r>
              <w:rPr>
                <w:color w:val="000000" w:themeColor="text1"/>
                <w:lang w:val="sr-Cyrl-RS" w:eastAsia="sr-Latn-RS"/>
                <w14:textFill>
                  <w14:solidFill>
                    <w14:schemeClr w14:val="tx1"/>
                  </w14:solidFill>
                </w14:textFill>
              </w:rPr>
              <w:t>Март, Април, Мај, Јун</w:t>
            </w:r>
            <w:r>
              <w:rPr>
                <w:color w:val="000000" w:themeColor="text1"/>
                <w:lang w:val="sr-Latn-RS" w:eastAsia="sr-Latn-RS"/>
                <w14:textFill>
                  <w14:solidFill>
                    <w14:schemeClr w14:val="tx1"/>
                  </w14:solidFill>
                </w14:textFill>
              </w:rPr>
              <w:t> </w:t>
            </w:r>
          </w:p>
        </w:tc>
        <w:tc>
          <w:tcPr>
            <w:tcW w:w="1468" w:type="dxa"/>
            <w:tcBorders>
              <w:top w:val="nil"/>
              <w:left w:val="nil"/>
              <w:bottom w:val="single" w:color="auto" w:sz="4" w:space="0"/>
              <w:right w:val="single" w:color="auto" w:sz="4" w:space="0"/>
            </w:tcBorders>
            <w:shd w:val="clear" w:color="auto" w:fill="auto"/>
            <w:vAlign w:val="center"/>
          </w:tcPr>
          <w:p>
            <w:pPr>
              <w:jc w:val="center"/>
              <w:rPr>
                <w:rFonts w:ascii="Century Gothic" w:hAnsi="Century Gothic"/>
                <w:color w:val="000000" w:themeColor="text1"/>
                <w:lang w:val="sr-Latn-RS" w:eastAsia="sr-Latn-RS"/>
                <w14:textFill>
                  <w14:solidFill>
                    <w14:schemeClr w14:val="tx1"/>
                  </w14:solidFill>
                </w14:textFill>
              </w:rPr>
            </w:pPr>
            <w:r>
              <w:rPr>
                <w:color w:val="000000" w:themeColor="text1"/>
                <w14:textFill>
                  <w14:solidFill>
                    <w14:schemeClr w14:val="tx1"/>
                  </w14:solidFill>
                </w14:textFill>
              </w:rPr>
              <w:t>математика</w:t>
            </w:r>
            <w:r>
              <w:rPr>
                <w:rFonts w:ascii="Century Gothic" w:hAnsi="Century Gothic"/>
                <w:color w:val="000000" w:themeColor="text1"/>
                <w:lang w:val="sr-Latn-RS" w:eastAsia="sr-Latn-RS"/>
                <w14:textFill>
                  <w14:solidFill>
                    <w14:schemeClr w14:val="tx1"/>
                  </w14:solidFill>
                </w14:textFill>
              </w:rPr>
              <w:t> </w:t>
            </w:r>
          </w:p>
        </w:tc>
      </w:tr>
      <w:tr>
        <w:tblPrEx>
          <w:tblLayout w:type="fixed"/>
          <w:tblCellMar>
            <w:top w:w="0" w:type="dxa"/>
            <w:left w:w="108" w:type="dxa"/>
            <w:bottom w:w="0" w:type="dxa"/>
            <w:right w:w="108" w:type="dxa"/>
          </w:tblCellMar>
        </w:tblPrEx>
        <w:trPr>
          <w:trHeight w:val="360"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2480" w:type="dxa"/>
            <w:tcBorders>
              <w:top w:val="nil"/>
              <w:left w:val="nil"/>
              <w:bottom w:val="single" w:color="auto" w:sz="4" w:space="0"/>
              <w:right w:val="single" w:color="auto" w:sz="4" w:space="0"/>
            </w:tcBorders>
            <w:shd w:val="clear" w:color="auto" w:fill="auto"/>
            <w:vAlign w:val="center"/>
          </w:tcPr>
          <w:p>
            <w:pPr>
              <w:rPr>
                <w:color w:val="000000"/>
                <w:lang w:val="sr-Latn-RS" w:eastAsia="sr-Latn-RS"/>
              </w:rPr>
            </w:pPr>
            <w:r>
              <w:rPr>
                <w:color w:val="000000"/>
                <w:lang w:val="sr-Latn-RS" w:eastAsia="sr-Latn-RS"/>
              </w:rPr>
              <w:t>Завршно тестирање</w:t>
            </w:r>
          </w:p>
        </w:tc>
        <w:tc>
          <w:tcPr>
            <w:tcW w:w="614"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 </w:t>
            </w:r>
          </w:p>
        </w:tc>
        <w:tc>
          <w:tcPr>
            <w:tcW w:w="506" w:type="dxa"/>
            <w:tcBorders>
              <w:top w:val="nil"/>
              <w:left w:val="nil"/>
              <w:bottom w:val="single" w:color="auto" w:sz="4" w:space="0"/>
              <w:right w:val="single" w:color="auto" w:sz="4" w:space="0"/>
            </w:tcBorders>
            <w:shd w:val="clear" w:color="auto" w:fill="auto"/>
            <w:vAlign w:val="center"/>
          </w:tcPr>
          <w:p>
            <w:pPr>
              <w:jc w:val="center"/>
              <w:rPr>
                <w:lang w:val="sr-Latn-RS" w:eastAsia="sr-Latn-RS"/>
              </w:rPr>
            </w:pPr>
            <w:r>
              <w:rPr>
                <w:lang w:val="sr-Latn-RS" w:eastAsia="sr-Latn-RS"/>
              </w:rPr>
              <w:t>1</w:t>
            </w:r>
          </w:p>
        </w:tc>
        <w:tc>
          <w:tcPr>
            <w:tcW w:w="548"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567"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1383" w:type="dxa"/>
            <w:tcBorders>
              <w:top w:val="nil"/>
              <w:left w:val="nil"/>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1468" w:type="dxa"/>
            <w:tcBorders>
              <w:top w:val="nil"/>
              <w:left w:val="nil"/>
              <w:bottom w:val="single" w:color="auto" w:sz="4" w:space="0"/>
              <w:right w:val="single" w:color="auto" w:sz="4" w:space="0"/>
            </w:tcBorders>
            <w:shd w:val="clear" w:color="auto" w:fill="auto"/>
            <w:vAlign w:val="center"/>
          </w:tcPr>
          <w:p>
            <w:pPr>
              <w:jc w:val="center"/>
              <w:rPr>
                <w:rFonts w:ascii="Century Gothic" w:hAnsi="Century Gothic"/>
                <w:color w:val="000000"/>
                <w:lang w:val="sr-Latn-RS" w:eastAsia="sr-Latn-RS"/>
              </w:rPr>
            </w:pPr>
            <w:r>
              <w:rPr>
                <w:rFonts w:ascii="Century Gothic" w:hAnsi="Century Gothic"/>
                <w:color w:val="000000"/>
                <w:lang w:val="sr-Latn-RS" w:eastAsia="sr-Latn-RS"/>
              </w:rPr>
              <w:t> </w:t>
            </w:r>
          </w:p>
        </w:tc>
      </w:tr>
      <w:tr>
        <w:tblPrEx>
          <w:tblLayout w:type="fixed"/>
          <w:tblCellMar>
            <w:top w:w="0" w:type="dxa"/>
            <w:left w:w="108" w:type="dxa"/>
            <w:bottom w:w="0" w:type="dxa"/>
            <w:right w:w="108" w:type="dxa"/>
          </w:tblCellMar>
        </w:tblPrEx>
        <w:trPr>
          <w:trHeight w:val="375" w:hRule="atLeast"/>
        </w:trPr>
        <w:tc>
          <w:tcPr>
            <w:tcW w:w="87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lang w:val="sr-Latn-RS" w:eastAsia="sr-Latn-RS"/>
              </w:rPr>
            </w:pPr>
            <w:r>
              <w:rPr>
                <w:color w:val="000000"/>
                <w:lang w:val="sr-Latn-RS" w:eastAsia="sr-Latn-RS"/>
              </w:rPr>
              <w:t> </w:t>
            </w:r>
          </w:p>
        </w:tc>
        <w:tc>
          <w:tcPr>
            <w:tcW w:w="2480" w:type="dxa"/>
            <w:tcBorders>
              <w:top w:val="nil"/>
              <w:left w:val="nil"/>
              <w:bottom w:val="single" w:color="auto" w:sz="4" w:space="0"/>
              <w:right w:val="single" w:color="auto" w:sz="4" w:space="0"/>
            </w:tcBorders>
            <w:shd w:val="clear" w:color="000000" w:fill="DAEEF3"/>
            <w:vAlign w:val="center"/>
          </w:tcPr>
          <w:p>
            <w:pPr>
              <w:jc w:val="center"/>
              <w:rPr>
                <w:color w:val="000000"/>
                <w:lang w:val="sr-Latn-RS" w:eastAsia="sr-Latn-RS"/>
              </w:rPr>
            </w:pPr>
            <w:r>
              <w:rPr>
                <w:color w:val="000000"/>
                <w:lang w:val="sr-Latn-RS" w:eastAsia="sr-Latn-RS"/>
              </w:rPr>
              <w:t>УКУПНО</w:t>
            </w:r>
          </w:p>
        </w:tc>
        <w:tc>
          <w:tcPr>
            <w:tcW w:w="614"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72</w:t>
            </w:r>
          </w:p>
        </w:tc>
        <w:tc>
          <w:tcPr>
            <w:tcW w:w="506"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2</w:t>
            </w:r>
          </w:p>
        </w:tc>
        <w:tc>
          <w:tcPr>
            <w:tcW w:w="506"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2</w:t>
            </w:r>
          </w:p>
        </w:tc>
        <w:tc>
          <w:tcPr>
            <w:tcW w:w="548"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23</w:t>
            </w:r>
          </w:p>
        </w:tc>
        <w:tc>
          <w:tcPr>
            <w:tcW w:w="567"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7</w:t>
            </w:r>
          </w:p>
        </w:tc>
        <w:tc>
          <w:tcPr>
            <w:tcW w:w="567"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6</w:t>
            </w:r>
          </w:p>
        </w:tc>
        <w:tc>
          <w:tcPr>
            <w:tcW w:w="567"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32</w:t>
            </w:r>
          </w:p>
        </w:tc>
        <w:tc>
          <w:tcPr>
            <w:tcW w:w="1383" w:type="dxa"/>
            <w:tcBorders>
              <w:top w:val="nil"/>
              <w:left w:val="nil"/>
              <w:bottom w:val="single" w:color="auto" w:sz="4" w:space="0"/>
              <w:right w:val="single" w:color="auto" w:sz="4" w:space="0"/>
            </w:tcBorders>
            <w:shd w:val="clear" w:color="000000" w:fill="DAEEF3"/>
            <w:vAlign w:val="center"/>
          </w:tcPr>
          <w:p>
            <w:pPr>
              <w:jc w:val="center"/>
              <w:rPr>
                <w:b/>
                <w:bCs/>
                <w:color w:val="000000"/>
                <w:lang w:val="sr-Latn-RS" w:eastAsia="sr-Latn-RS"/>
              </w:rPr>
            </w:pPr>
            <w:r>
              <w:rPr>
                <w:b/>
                <w:bCs/>
                <w:color w:val="000000"/>
                <w:lang w:val="sr-Latn-RS" w:eastAsia="sr-Latn-RS"/>
              </w:rPr>
              <w:t> </w:t>
            </w:r>
          </w:p>
        </w:tc>
        <w:tc>
          <w:tcPr>
            <w:tcW w:w="1468" w:type="dxa"/>
            <w:tcBorders>
              <w:top w:val="nil"/>
              <w:left w:val="nil"/>
              <w:bottom w:val="single" w:color="auto" w:sz="4" w:space="0"/>
              <w:right w:val="single" w:color="auto" w:sz="4" w:space="0"/>
            </w:tcBorders>
            <w:shd w:val="clear" w:color="000000" w:fill="DAEEF3"/>
            <w:vAlign w:val="center"/>
          </w:tcPr>
          <w:p>
            <w:pPr>
              <w:jc w:val="center"/>
              <w:rPr>
                <w:rFonts w:ascii="Century Gothic" w:hAnsi="Century Gothic"/>
                <w:b/>
                <w:bCs/>
                <w:color w:val="000000"/>
                <w:lang w:val="sr-Latn-RS" w:eastAsia="sr-Latn-RS"/>
              </w:rPr>
            </w:pPr>
            <w:r>
              <w:rPr>
                <w:rFonts w:ascii="Century Gothic" w:hAnsi="Century Gothic"/>
                <w:b/>
                <w:bCs/>
                <w:color w:val="000000"/>
                <w:lang w:val="sr-Latn-RS" w:eastAsia="sr-Latn-RS"/>
              </w:rPr>
              <w:t> </w:t>
            </w:r>
          </w:p>
        </w:tc>
      </w:tr>
    </w:tbl>
    <w:p>
      <w:pPr>
        <w:rPr>
          <w:b/>
          <w:color w:val="FF0000"/>
          <w:lang w:val="sr-Cyrl-CS"/>
        </w:rPr>
      </w:pPr>
    </w:p>
    <w:p>
      <w:pPr>
        <w:rPr>
          <w:color w:val="FF0000"/>
        </w:rPr>
      </w:pPr>
    </w:p>
    <w:p>
      <w:pPr>
        <w:rPr>
          <w:lang w:val="sr-Cyrl-CS"/>
        </w:rPr>
      </w:pPr>
    </w:p>
    <w:p>
      <w:pPr>
        <w:rPr>
          <w:lang w:val="sr-Cyrl-CS"/>
        </w:rPr>
      </w:pPr>
    </w:p>
    <w:p>
      <w:pPr>
        <w:jc w:val="center"/>
        <w:rPr>
          <w:b/>
          <w:lang w:val="sr-Cyrl-CS"/>
        </w:rPr>
      </w:pPr>
      <w:r>
        <w:rPr>
          <w:b/>
          <w:lang w:val="sr-Cyrl-CS"/>
        </w:rPr>
        <w:t>Активност наставника; активност ученика; методе и облици рада</w:t>
      </w:r>
    </w:p>
    <w:p>
      <w:pPr>
        <w:rPr>
          <w:lang w:val="ru-RU"/>
        </w:rPr>
      </w:pPr>
    </w:p>
    <w:tbl>
      <w:tblPr>
        <w:tblStyle w:val="3"/>
        <w:tblW w:w="95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8"/>
        <w:gridCol w:w="810"/>
        <w:gridCol w:w="2970"/>
        <w:gridCol w:w="2695"/>
        <w:gridCol w:w="19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pPr>
              <w:rPr>
                <w:b/>
              </w:rPr>
            </w:pPr>
            <w:r>
              <w:rPr>
                <w:b/>
              </w:rPr>
              <w:t>Садржаји програма</w:t>
            </w:r>
          </w:p>
        </w:tc>
        <w:tc>
          <w:tcPr>
            <w:tcW w:w="810" w:type="dxa"/>
          </w:tcPr>
          <w:p>
            <w:pPr>
              <w:rPr>
                <w:b/>
              </w:rPr>
            </w:pPr>
            <w:r>
              <w:rPr>
                <w:b/>
              </w:rPr>
              <w:t>Број часова</w:t>
            </w:r>
          </w:p>
        </w:tc>
        <w:tc>
          <w:tcPr>
            <w:tcW w:w="2970" w:type="dxa"/>
          </w:tcPr>
          <w:p>
            <w:pPr>
              <w:rPr>
                <w:b/>
              </w:rPr>
            </w:pPr>
            <w:r>
              <w:rPr>
                <w:b/>
              </w:rPr>
              <w:t>Активности ученика</w:t>
            </w:r>
          </w:p>
        </w:tc>
        <w:tc>
          <w:tcPr>
            <w:tcW w:w="2695" w:type="dxa"/>
          </w:tcPr>
          <w:p>
            <w:pPr>
              <w:rPr>
                <w:b/>
              </w:rPr>
            </w:pPr>
            <w:r>
              <w:rPr>
                <w:b/>
              </w:rPr>
              <w:t>Активности наставника</w:t>
            </w:r>
          </w:p>
        </w:tc>
        <w:tc>
          <w:tcPr>
            <w:tcW w:w="1913" w:type="dxa"/>
          </w:tcPr>
          <w:p>
            <w:pPr>
              <w:rPr>
                <w:b/>
                <w:lang w:val="ru-RU"/>
              </w:rPr>
            </w:pPr>
            <w:r>
              <w:rPr>
                <w:b/>
                <w:lang w:val="ru-RU"/>
              </w:rPr>
              <w:t>Начин и поступци остваривања програма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pPr>
              <w:rPr>
                <w:lang w:val="ru-RU"/>
              </w:rPr>
            </w:pPr>
            <w:r>
              <w:rPr>
                <w:lang w:val="ru-RU"/>
              </w:rPr>
              <w:t xml:space="preserve">ЖИВОТНО И РАДНО </w:t>
            </w:r>
          </w:p>
          <w:p>
            <w:pPr>
              <w:rPr>
                <w:lang w:val="ru-RU"/>
              </w:rPr>
            </w:pPr>
            <w:r>
              <w:rPr>
                <w:lang w:val="ru-RU"/>
              </w:rPr>
              <w:t>ОКРУЖЕЊЕ</w:t>
            </w:r>
          </w:p>
        </w:tc>
        <w:tc>
          <w:tcPr>
            <w:tcW w:w="810" w:type="dxa"/>
          </w:tcPr>
          <w:p>
            <w:pPr>
              <w:jc w:val="center"/>
              <w:rPr>
                <w:lang w:val="sr-Cyrl-RS"/>
              </w:rPr>
            </w:pPr>
            <w:r>
              <w:rPr>
                <w:lang w:val="sr-Cyrl-RS"/>
              </w:rPr>
              <w:t>6</w:t>
            </w:r>
          </w:p>
        </w:tc>
        <w:tc>
          <w:tcPr>
            <w:tcW w:w="2970" w:type="dxa"/>
          </w:tcPr>
          <w:p>
            <w:pPr>
              <w:rPr>
                <w:lang w:val="ru-RU"/>
              </w:rPr>
            </w:pPr>
            <w:r>
              <w:rPr>
                <w:lang w:val="ru-RU"/>
              </w:rPr>
              <w:t xml:space="preserve">прати излагање; активно </w:t>
            </w:r>
          </w:p>
          <w:p>
            <w:pPr>
              <w:rPr>
                <w:lang w:val="ru-RU"/>
              </w:rPr>
            </w:pPr>
            <w:r>
              <w:rPr>
                <w:lang w:val="ru-RU"/>
              </w:rPr>
              <w:t>слуша; учествује у разговору;</w:t>
            </w:r>
          </w:p>
          <w:p>
            <w:pPr>
              <w:rPr>
                <w:lang w:val="ru-RU"/>
              </w:rPr>
            </w:pPr>
            <w:r>
              <w:rPr>
                <w:lang w:val="ru-RU"/>
              </w:rPr>
              <w:t>одговара на питања</w:t>
            </w:r>
          </w:p>
          <w:p>
            <w:pPr>
              <w:rPr>
                <w:lang w:val="ru-RU"/>
              </w:rPr>
            </w:pPr>
            <w:r>
              <w:rPr>
                <w:lang w:val="ru-RU"/>
              </w:rPr>
              <w:t>(усмено, писмено)</w:t>
            </w:r>
          </w:p>
          <w:p>
            <w:r>
              <w:t xml:space="preserve">графички представља </w:t>
            </w:r>
          </w:p>
        </w:tc>
        <w:tc>
          <w:tcPr>
            <w:tcW w:w="2695" w:type="dxa"/>
          </w:tcPr>
          <w:p>
            <w:pPr>
              <w:rPr>
                <w:lang w:val="ru-RU"/>
              </w:rPr>
            </w:pPr>
            <w:r>
              <w:rPr>
                <w:lang w:val="ru-RU"/>
              </w:rPr>
              <w:t>усмено излаже; објашњава; показује; подстиче на разговор; поставља питања</w:t>
            </w:r>
          </w:p>
          <w:p>
            <w:pPr>
              <w:rPr>
                <w:lang w:val="ru-RU"/>
              </w:rPr>
            </w:pPr>
            <w:r>
              <w:rPr>
                <w:lang w:val="ru-RU"/>
              </w:rPr>
              <w:t>(усмено)</w:t>
            </w:r>
          </w:p>
          <w:p>
            <w:pPr>
              <w:rPr>
                <w:lang w:val="ru-RU"/>
              </w:rPr>
            </w:pPr>
            <w:r>
              <w:rPr>
                <w:lang w:val="ru-RU"/>
              </w:rPr>
              <w:t>графички представља</w:t>
            </w:r>
          </w:p>
          <w:p>
            <w:pPr>
              <w:rPr>
                <w:lang w:val="ru-RU"/>
              </w:rPr>
            </w:pPr>
            <w:r>
              <w:rPr>
                <w:lang w:val="ru-RU"/>
              </w:rPr>
              <w:t>прати и надгледа рад ученика</w:t>
            </w:r>
          </w:p>
        </w:tc>
        <w:tc>
          <w:tcPr>
            <w:tcW w:w="1913" w:type="dxa"/>
          </w:tcPr>
          <w:p>
            <w:pPr>
              <w:rPr>
                <w:lang w:val="ru-RU"/>
              </w:rPr>
            </w:pPr>
            <w:r>
              <w:rPr>
                <w:lang w:val="ru-RU"/>
              </w:rPr>
              <w:t xml:space="preserve">Монолошка метода </w:t>
            </w:r>
          </w:p>
          <w:p>
            <w:pPr>
              <w:rPr>
                <w:lang w:val="ru-RU"/>
              </w:rPr>
            </w:pPr>
            <w:r>
              <w:rPr>
                <w:lang w:val="ru-RU"/>
              </w:rPr>
              <w:t xml:space="preserve">Дијалошка метода </w:t>
            </w:r>
          </w:p>
          <w:p>
            <w:pPr>
              <w:rPr>
                <w:lang w:val="ru-RU"/>
              </w:rPr>
            </w:pPr>
            <w:r>
              <w:rPr>
                <w:lang w:val="ru-RU"/>
              </w:rPr>
              <w:t>(слободан разговор)</w:t>
            </w:r>
          </w:p>
          <w:p>
            <w:pPr>
              <w:rPr>
                <w:lang w:val="ru-RU"/>
              </w:rPr>
            </w:pPr>
            <w:r>
              <w:rPr>
                <w:lang w:val="ru-RU"/>
              </w:rPr>
              <w:t>Демонстративна метода</w:t>
            </w:r>
          </w:p>
          <w:p>
            <w:pPr>
              <w:rPr>
                <w:lang w:val="ru-RU"/>
              </w:rPr>
            </w:pPr>
            <w:r>
              <w:rPr>
                <w:lang w:val="ru-RU"/>
              </w:rPr>
              <w:t xml:space="preserve">Метода графичких радова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r>
              <w:t>САОБРАЋАЈ</w:t>
            </w:r>
          </w:p>
        </w:tc>
        <w:tc>
          <w:tcPr>
            <w:tcW w:w="810" w:type="dxa"/>
          </w:tcPr>
          <w:p>
            <w:pPr>
              <w:jc w:val="center"/>
              <w:rPr>
                <w:lang w:val="sr-Cyrl-RS"/>
              </w:rPr>
            </w:pPr>
            <w:r>
              <w:rPr>
                <w:lang w:val="sr-Cyrl-RS"/>
              </w:rPr>
              <w:t>8</w:t>
            </w:r>
          </w:p>
        </w:tc>
        <w:tc>
          <w:tcPr>
            <w:tcW w:w="2970" w:type="dxa"/>
          </w:tcPr>
          <w:p>
            <w:pPr>
              <w:rPr>
                <w:lang w:val="ru-RU"/>
              </w:rPr>
            </w:pPr>
            <w:r>
              <w:rPr>
                <w:lang w:val="ru-RU"/>
              </w:rPr>
              <w:t xml:space="preserve">прати излагање; активно </w:t>
            </w:r>
          </w:p>
          <w:p>
            <w:pPr>
              <w:rPr>
                <w:lang w:val="ru-RU"/>
              </w:rPr>
            </w:pPr>
            <w:r>
              <w:rPr>
                <w:lang w:val="ru-RU"/>
              </w:rPr>
              <w:t>слуша; учествује у разговору;</w:t>
            </w:r>
          </w:p>
          <w:p>
            <w:pPr>
              <w:rPr>
                <w:lang w:val="ru-RU"/>
              </w:rPr>
            </w:pPr>
            <w:r>
              <w:rPr>
                <w:lang w:val="ru-RU"/>
              </w:rPr>
              <w:t>одговара на питања</w:t>
            </w:r>
          </w:p>
          <w:p>
            <w:pPr>
              <w:rPr>
                <w:lang w:val="ru-RU"/>
              </w:rPr>
            </w:pPr>
            <w:r>
              <w:rPr>
                <w:lang w:val="ru-RU"/>
              </w:rPr>
              <w:t>(усмено, писмено)</w:t>
            </w:r>
          </w:p>
          <w:p>
            <w:pPr>
              <w:rPr>
                <w:lang w:val="ru-RU"/>
              </w:rPr>
            </w:pPr>
            <w:r>
              <w:t>графички представља</w:t>
            </w:r>
          </w:p>
        </w:tc>
        <w:tc>
          <w:tcPr>
            <w:tcW w:w="2695" w:type="dxa"/>
          </w:tcPr>
          <w:p>
            <w:pPr>
              <w:rPr>
                <w:lang w:val="ru-RU"/>
              </w:rPr>
            </w:pPr>
            <w:r>
              <w:rPr>
                <w:lang w:val="ru-RU"/>
              </w:rPr>
              <w:t xml:space="preserve">  усмено излаже; објашњава; показује; подстиче на разговор; поставља питања</w:t>
            </w:r>
          </w:p>
          <w:p>
            <w:pPr>
              <w:rPr>
                <w:lang w:val="ru-RU"/>
              </w:rPr>
            </w:pPr>
            <w:r>
              <w:rPr>
                <w:lang w:val="ru-RU"/>
              </w:rPr>
              <w:t>(усмено, радна свеска)</w:t>
            </w:r>
          </w:p>
          <w:p>
            <w:pPr>
              <w:rPr>
                <w:lang w:val="ru-RU"/>
              </w:rPr>
            </w:pPr>
            <w:r>
              <w:rPr>
                <w:lang w:val="ru-RU"/>
              </w:rPr>
              <w:t>графички представља;</w:t>
            </w:r>
          </w:p>
          <w:p>
            <w:pPr>
              <w:rPr>
                <w:lang w:val="ru-RU"/>
              </w:rPr>
            </w:pPr>
            <w:r>
              <w:rPr>
                <w:lang w:val="ru-RU"/>
              </w:rPr>
              <w:t>прати и надгледа рад ученика</w:t>
            </w:r>
          </w:p>
        </w:tc>
        <w:tc>
          <w:tcPr>
            <w:tcW w:w="1913" w:type="dxa"/>
          </w:tcPr>
          <w:p>
            <w:pPr>
              <w:rPr>
                <w:lang w:val="ru-RU"/>
              </w:rPr>
            </w:pPr>
            <w:r>
              <w:rPr>
                <w:lang w:val="ru-RU"/>
              </w:rPr>
              <w:t xml:space="preserve">Монолошка метода </w:t>
            </w:r>
          </w:p>
          <w:p>
            <w:pPr>
              <w:rPr>
                <w:lang w:val="ru-RU"/>
              </w:rPr>
            </w:pPr>
            <w:r>
              <w:rPr>
                <w:lang w:val="ru-RU"/>
              </w:rPr>
              <w:t xml:space="preserve">Дијалошка метода </w:t>
            </w:r>
          </w:p>
          <w:p>
            <w:pPr>
              <w:rPr>
                <w:lang w:val="ru-RU"/>
              </w:rPr>
            </w:pPr>
            <w:r>
              <w:rPr>
                <w:lang w:val="ru-RU"/>
              </w:rPr>
              <w:t>(слободан разговор)</w:t>
            </w:r>
          </w:p>
          <w:p>
            <w:pPr>
              <w:rPr>
                <w:lang w:val="ru-RU"/>
              </w:rPr>
            </w:pPr>
            <w:r>
              <w:rPr>
                <w:lang w:val="ru-RU"/>
              </w:rPr>
              <w:t>Демонстративна метода</w:t>
            </w:r>
          </w:p>
          <w:p>
            <w:pPr>
              <w:rPr>
                <w:lang w:val="ru-RU"/>
              </w:rPr>
            </w:pPr>
            <w:r>
              <w:rPr>
                <w:lang w:val="ru-RU"/>
              </w:rPr>
              <w:t>Метода графичких радова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r>
              <w:t>ТЕХНИЧКА И</w:t>
            </w:r>
          </w:p>
          <w:p>
            <w:r>
              <w:t>ДИГИТAЛНА</w:t>
            </w:r>
          </w:p>
          <w:p>
            <w:r>
              <w:t>ПИСМЕНОСТ</w:t>
            </w:r>
          </w:p>
        </w:tc>
        <w:tc>
          <w:tcPr>
            <w:tcW w:w="810" w:type="dxa"/>
          </w:tcPr>
          <w:p>
            <w:pPr>
              <w:jc w:val="center"/>
              <w:rPr>
                <w:lang w:val="sr-Cyrl-RS"/>
              </w:rPr>
            </w:pPr>
            <w:r>
              <w:rPr>
                <w:lang w:val="sr-Cyrl-RS"/>
              </w:rPr>
              <w:t>18</w:t>
            </w:r>
          </w:p>
        </w:tc>
        <w:tc>
          <w:tcPr>
            <w:tcW w:w="2970" w:type="dxa"/>
          </w:tcPr>
          <w:p>
            <w:pPr>
              <w:rPr>
                <w:lang w:val="ru-RU"/>
              </w:rPr>
            </w:pPr>
            <w:r>
              <w:rPr>
                <w:lang w:val="ru-RU"/>
              </w:rPr>
              <w:t xml:space="preserve">прати излагање; активно </w:t>
            </w:r>
          </w:p>
          <w:p>
            <w:pPr>
              <w:rPr>
                <w:lang w:val="ru-RU"/>
              </w:rPr>
            </w:pPr>
            <w:r>
              <w:rPr>
                <w:lang w:val="ru-RU"/>
              </w:rPr>
              <w:t>слуша; учествује у разговору;</w:t>
            </w:r>
          </w:p>
          <w:p>
            <w:pPr>
              <w:rPr>
                <w:lang w:val="ru-RU"/>
              </w:rPr>
            </w:pPr>
            <w:r>
              <w:rPr>
                <w:lang w:val="ru-RU"/>
              </w:rPr>
              <w:t>одговара на питања</w:t>
            </w:r>
          </w:p>
          <w:p>
            <w:pPr>
              <w:rPr>
                <w:lang w:val="ru-RU"/>
              </w:rPr>
            </w:pPr>
            <w:r>
              <w:rPr>
                <w:lang w:val="ru-RU"/>
              </w:rPr>
              <w:t>(усмено, писмено)</w:t>
            </w:r>
          </w:p>
          <w:p>
            <w:pPr>
              <w:rPr>
                <w:lang w:val="ru-RU"/>
              </w:rPr>
            </w:pPr>
            <w:r>
              <w:rPr>
                <w:lang w:val="ru-RU"/>
              </w:rPr>
              <w:t xml:space="preserve">графички представља </w:t>
            </w:r>
          </w:p>
          <w:p>
            <w:pPr>
              <w:rPr>
                <w:lang w:val="ru-RU"/>
              </w:rPr>
            </w:pPr>
            <w:r>
              <w:rPr>
                <w:lang w:val="ru-RU"/>
              </w:rPr>
              <w:t>учествује у изради вежбе</w:t>
            </w:r>
          </w:p>
          <w:p>
            <w:r>
              <w:t xml:space="preserve">увежбава поступак цртања </w:t>
            </w:r>
          </w:p>
          <w:p>
            <w:r>
              <w:t>прибором</w:t>
            </w:r>
          </w:p>
        </w:tc>
        <w:tc>
          <w:tcPr>
            <w:tcW w:w="2695" w:type="dxa"/>
          </w:tcPr>
          <w:p>
            <w:pPr>
              <w:rPr>
                <w:lang w:val="ru-RU"/>
              </w:rPr>
            </w:pPr>
            <w:r>
              <w:rPr>
                <w:lang w:val="ru-RU"/>
              </w:rPr>
              <w:t>усмено излаже; објашњава; показује; подстиче на разговор; поставља питања</w:t>
            </w:r>
          </w:p>
          <w:p>
            <w:pPr>
              <w:rPr>
                <w:lang w:val="ru-RU"/>
              </w:rPr>
            </w:pPr>
            <w:r>
              <w:rPr>
                <w:lang w:val="ru-RU"/>
              </w:rPr>
              <w:t>(усмено, радна свеска)</w:t>
            </w:r>
          </w:p>
          <w:p>
            <w:pPr>
              <w:rPr>
                <w:lang w:val="ru-RU"/>
              </w:rPr>
            </w:pPr>
            <w:r>
              <w:rPr>
                <w:lang w:val="ru-RU"/>
              </w:rPr>
              <w:t>графички представља;</w:t>
            </w:r>
          </w:p>
          <w:p>
            <w:pPr>
              <w:rPr>
                <w:lang w:val="ru-RU"/>
              </w:rPr>
            </w:pPr>
            <w:r>
              <w:rPr>
                <w:lang w:val="ru-RU"/>
              </w:rPr>
              <w:t xml:space="preserve">задаје вежбу; </w:t>
            </w:r>
          </w:p>
          <w:p>
            <w:pPr>
              <w:rPr>
                <w:lang w:val="ru-RU"/>
              </w:rPr>
            </w:pPr>
            <w:r>
              <w:rPr>
                <w:lang w:val="ru-RU"/>
              </w:rPr>
              <w:t>демонстрира (руковање прибором, вежбу)</w:t>
            </w:r>
          </w:p>
          <w:p>
            <w:pPr>
              <w:rPr>
                <w:lang w:val="ru-RU"/>
              </w:rPr>
            </w:pPr>
            <w:r>
              <w:rPr>
                <w:lang w:val="ru-RU"/>
              </w:rPr>
              <w:t>прати и надгледа рад ученика</w:t>
            </w:r>
          </w:p>
        </w:tc>
        <w:tc>
          <w:tcPr>
            <w:tcW w:w="1913" w:type="dxa"/>
          </w:tcPr>
          <w:p>
            <w:pPr>
              <w:rPr>
                <w:lang w:val="ru-RU"/>
              </w:rPr>
            </w:pPr>
            <w:r>
              <w:rPr>
                <w:lang w:val="ru-RU"/>
              </w:rPr>
              <w:t xml:space="preserve">Монолошка метода </w:t>
            </w:r>
          </w:p>
          <w:p>
            <w:pPr>
              <w:rPr>
                <w:lang w:val="ru-RU"/>
              </w:rPr>
            </w:pPr>
            <w:r>
              <w:rPr>
                <w:lang w:val="ru-RU"/>
              </w:rPr>
              <w:t xml:space="preserve">Дијалошка метода </w:t>
            </w:r>
          </w:p>
          <w:p>
            <w:pPr>
              <w:rPr>
                <w:lang w:val="ru-RU"/>
              </w:rPr>
            </w:pPr>
            <w:r>
              <w:rPr>
                <w:lang w:val="ru-RU"/>
              </w:rPr>
              <w:t>(слободан разговор)</w:t>
            </w:r>
          </w:p>
          <w:p>
            <w:pPr>
              <w:rPr>
                <w:lang w:val="ru-RU"/>
              </w:rPr>
            </w:pPr>
            <w:r>
              <w:rPr>
                <w:lang w:val="ru-RU"/>
              </w:rPr>
              <w:t>Демонстративна метода</w:t>
            </w:r>
          </w:p>
          <w:p>
            <w:pPr>
              <w:rPr>
                <w:lang w:val="ru-RU"/>
              </w:rPr>
            </w:pPr>
            <w:r>
              <w:rPr>
                <w:lang w:val="ru-RU"/>
              </w:rPr>
              <w:t>Метода графичких радова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r>
              <w:t>РЕСУРСИ И ПРОИЗВОДЊА</w:t>
            </w:r>
          </w:p>
        </w:tc>
        <w:tc>
          <w:tcPr>
            <w:tcW w:w="810" w:type="dxa"/>
          </w:tcPr>
          <w:p>
            <w:pPr>
              <w:jc w:val="center"/>
              <w:rPr>
                <w:lang w:val="sr-Cyrl-RS"/>
              </w:rPr>
            </w:pPr>
            <w:r>
              <w:rPr>
                <w:lang w:val="sr-Cyrl-RS"/>
              </w:rPr>
              <w:t>20</w:t>
            </w:r>
          </w:p>
        </w:tc>
        <w:tc>
          <w:tcPr>
            <w:tcW w:w="2970" w:type="dxa"/>
          </w:tcPr>
          <w:p>
            <w:pPr>
              <w:rPr>
                <w:lang w:val="ru-RU"/>
              </w:rPr>
            </w:pPr>
            <w:r>
              <w:rPr>
                <w:lang w:val="ru-RU"/>
              </w:rPr>
              <w:t xml:space="preserve">прати излагање; активно </w:t>
            </w:r>
          </w:p>
          <w:p>
            <w:pPr>
              <w:rPr>
                <w:lang w:val="ru-RU"/>
              </w:rPr>
            </w:pPr>
            <w:r>
              <w:rPr>
                <w:lang w:val="ru-RU"/>
              </w:rPr>
              <w:t>слуша; учествује у разговору;</w:t>
            </w:r>
          </w:p>
          <w:p>
            <w:pPr>
              <w:rPr>
                <w:lang w:val="ru-RU"/>
              </w:rPr>
            </w:pPr>
            <w:r>
              <w:rPr>
                <w:lang w:val="ru-RU"/>
              </w:rPr>
              <w:t>одговара на питања</w:t>
            </w:r>
          </w:p>
          <w:p>
            <w:pPr>
              <w:rPr>
                <w:lang w:val="ru-RU"/>
              </w:rPr>
            </w:pPr>
            <w:r>
              <w:rPr>
                <w:lang w:val="ru-RU"/>
              </w:rPr>
              <w:t>(усмено, писмено)</w:t>
            </w:r>
          </w:p>
          <w:p>
            <w:pPr>
              <w:rPr>
                <w:lang w:val="ru-RU"/>
              </w:rPr>
            </w:pPr>
            <w:r>
              <w:rPr>
                <w:lang w:val="ru-RU"/>
              </w:rPr>
              <w:t>посматра и закључује</w:t>
            </w:r>
          </w:p>
          <w:p>
            <w:pPr>
              <w:rPr>
                <w:lang w:val="ru-RU"/>
              </w:rPr>
            </w:pPr>
            <w:r>
              <w:rPr>
                <w:lang w:val="ru-RU"/>
              </w:rPr>
              <w:t xml:space="preserve">графички представља </w:t>
            </w:r>
          </w:p>
        </w:tc>
        <w:tc>
          <w:tcPr>
            <w:tcW w:w="2695" w:type="dxa"/>
          </w:tcPr>
          <w:p>
            <w:pPr>
              <w:rPr>
                <w:lang w:val="ru-RU"/>
              </w:rPr>
            </w:pPr>
            <w:r>
              <w:rPr>
                <w:lang w:val="ru-RU"/>
              </w:rPr>
              <w:t>усмено излаже; објашњава; показује; подстиче на разговор; поставља питања</w:t>
            </w:r>
          </w:p>
          <w:p>
            <w:pPr>
              <w:rPr>
                <w:lang w:val="ru-RU"/>
              </w:rPr>
            </w:pPr>
            <w:r>
              <w:rPr>
                <w:lang w:val="ru-RU"/>
              </w:rPr>
              <w:t xml:space="preserve"> (усмено, радна свеска)</w:t>
            </w:r>
          </w:p>
          <w:p>
            <w:pPr>
              <w:rPr>
                <w:lang w:val="ru-RU"/>
              </w:rPr>
            </w:pPr>
            <w:r>
              <w:rPr>
                <w:lang w:val="ru-RU"/>
              </w:rPr>
              <w:t>графички представља;</w:t>
            </w:r>
          </w:p>
          <w:p>
            <w:pPr>
              <w:rPr>
                <w:lang w:val="ru-RU"/>
              </w:rPr>
            </w:pPr>
            <w:r>
              <w:rPr>
                <w:lang w:val="ru-RU"/>
              </w:rPr>
              <w:t>подстиче и мислено активира ученика</w:t>
            </w:r>
          </w:p>
          <w:p>
            <w:pPr>
              <w:rPr>
                <w:lang w:val="ru-RU"/>
              </w:rPr>
            </w:pPr>
            <w:r>
              <w:rPr>
                <w:lang w:val="ru-RU"/>
              </w:rPr>
              <w:t>прати и надгледа рад ученика</w:t>
            </w:r>
          </w:p>
        </w:tc>
        <w:tc>
          <w:tcPr>
            <w:tcW w:w="1913" w:type="dxa"/>
          </w:tcPr>
          <w:p>
            <w:pPr>
              <w:rPr>
                <w:lang w:val="ru-RU"/>
              </w:rPr>
            </w:pPr>
            <w:r>
              <w:rPr>
                <w:lang w:val="ru-RU"/>
              </w:rPr>
              <w:t xml:space="preserve">Монолошка метода </w:t>
            </w:r>
          </w:p>
          <w:p>
            <w:pPr>
              <w:rPr>
                <w:lang w:val="ru-RU"/>
              </w:rPr>
            </w:pPr>
            <w:r>
              <w:rPr>
                <w:lang w:val="ru-RU"/>
              </w:rPr>
              <w:t xml:space="preserve">Дијалошка метода </w:t>
            </w:r>
          </w:p>
          <w:p>
            <w:pPr>
              <w:rPr>
                <w:lang w:val="ru-RU"/>
              </w:rPr>
            </w:pPr>
            <w:r>
              <w:rPr>
                <w:lang w:val="ru-RU"/>
              </w:rPr>
              <w:t>(слободан разговор)</w:t>
            </w:r>
          </w:p>
          <w:p>
            <w:pPr>
              <w:rPr>
                <w:lang w:val="ru-RU"/>
              </w:rPr>
            </w:pPr>
            <w:r>
              <w:rPr>
                <w:lang w:val="ru-RU"/>
              </w:rPr>
              <w:t>Демонстративна метода</w:t>
            </w:r>
          </w:p>
          <w:p>
            <w:pPr>
              <w:rPr>
                <w:lang w:val="ru-RU"/>
              </w:rPr>
            </w:pPr>
            <w:r>
              <w:rPr>
                <w:lang w:val="ru-RU"/>
              </w:rPr>
              <w:t>Метода графичких радова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88" w:type="dxa"/>
          </w:tcPr>
          <w:p>
            <w:r>
              <w:t>Конструкторско</w:t>
            </w:r>
          </w:p>
          <w:p>
            <w:r>
              <w:t>Моделовање</w:t>
            </w:r>
          </w:p>
          <w:p>
            <w:r>
              <w:t>-модули</w:t>
            </w:r>
          </w:p>
        </w:tc>
        <w:tc>
          <w:tcPr>
            <w:tcW w:w="810" w:type="dxa"/>
          </w:tcPr>
          <w:p>
            <w:pPr>
              <w:jc w:val="center"/>
              <w:rPr>
                <w:lang w:val="sr-Cyrl-RS"/>
              </w:rPr>
            </w:pPr>
            <w:r>
              <w:t>2</w:t>
            </w:r>
            <w:r>
              <w:rPr>
                <w:lang w:val="sr-Cyrl-RS"/>
              </w:rPr>
              <w:t>0</w:t>
            </w:r>
          </w:p>
        </w:tc>
        <w:tc>
          <w:tcPr>
            <w:tcW w:w="2970" w:type="dxa"/>
          </w:tcPr>
          <w:p>
            <w:pPr>
              <w:rPr>
                <w:lang w:val="ru-RU"/>
              </w:rPr>
            </w:pPr>
            <w:r>
              <w:rPr>
                <w:lang w:val="ru-RU"/>
              </w:rPr>
              <w:t xml:space="preserve">прати излагање; активно </w:t>
            </w:r>
          </w:p>
          <w:p>
            <w:pPr>
              <w:rPr>
                <w:lang w:val="ru-RU"/>
              </w:rPr>
            </w:pPr>
            <w:r>
              <w:rPr>
                <w:lang w:val="ru-RU"/>
              </w:rPr>
              <w:t>слуша; учествује у разговору;</w:t>
            </w:r>
          </w:p>
          <w:p>
            <w:pPr>
              <w:rPr>
                <w:lang w:val="ru-RU"/>
              </w:rPr>
            </w:pPr>
            <w:r>
              <w:rPr>
                <w:lang w:val="ru-RU"/>
              </w:rPr>
              <w:t>одговара на питања</w:t>
            </w:r>
          </w:p>
          <w:p>
            <w:pPr>
              <w:rPr>
                <w:lang w:val="ru-RU"/>
              </w:rPr>
            </w:pPr>
            <w:r>
              <w:rPr>
                <w:lang w:val="ru-RU"/>
              </w:rPr>
              <w:t>(усмено, писмено)</w:t>
            </w:r>
          </w:p>
          <w:p>
            <w:pPr>
              <w:rPr>
                <w:lang w:val="ru-RU"/>
              </w:rPr>
            </w:pPr>
            <w:r>
              <w:rPr>
                <w:lang w:val="ru-RU"/>
              </w:rPr>
              <w:t>графички представља</w:t>
            </w:r>
          </w:p>
          <w:p>
            <w:pPr>
              <w:rPr>
                <w:lang w:val="ru-RU"/>
              </w:rPr>
            </w:pPr>
            <w:r>
              <w:rPr>
                <w:lang w:val="ru-RU"/>
              </w:rPr>
              <w:t xml:space="preserve">слободно се опредељује за </w:t>
            </w:r>
          </w:p>
          <w:p>
            <w:pPr>
              <w:rPr>
                <w:lang w:val="ru-RU"/>
              </w:rPr>
            </w:pPr>
            <w:r>
              <w:rPr>
                <w:lang w:val="ru-RU"/>
              </w:rPr>
              <w:t>пројекат</w:t>
            </w:r>
          </w:p>
          <w:p>
            <w:pPr>
              <w:rPr>
                <w:lang w:val="ru-RU"/>
              </w:rPr>
            </w:pPr>
            <w:r>
              <w:rPr>
                <w:lang w:val="ru-RU"/>
              </w:rPr>
              <w:t>учествује у практичном раду</w:t>
            </w:r>
          </w:p>
          <w:p>
            <w:pPr>
              <w:rPr>
                <w:lang w:val="ru-RU"/>
              </w:rPr>
            </w:pPr>
            <w:r>
              <w:rPr>
                <w:lang w:val="ru-RU"/>
              </w:rPr>
              <w:t>(руковање прибором и алатом</w:t>
            </w:r>
          </w:p>
          <w:p>
            <w:pPr>
              <w:rPr>
                <w:lang w:val="ru-RU"/>
              </w:rPr>
            </w:pPr>
            <w:r>
              <w:rPr>
                <w:lang w:val="ru-RU"/>
              </w:rPr>
              <w:t>израда и састављање модела)</w:t>
            </w:r>
          </w:p>
          <w:p>
            <w:pPr>
              <w:rPr>
                <w:lang w:val="ru-RU"/>
              </w:rPr>
            </w:pPr>
            <w:r>
              <w:rPr>
                <w:lang w:val="ru-RU"/>
              </w:rPr>
              <w:t>тражи техничка решења</w:t>
            </w:r>
          </w:p>
        </w:tc>
        <w:tc>
          <w:tcPr>
            <w:tcW w:w="2695" w:type="dxa"/>
          </w:tcPr>
          <w:p>
            <w:pPr>
              <w:rPr>
                <w:lang w:val="ru-RU"/>
              </w:rPr>
            </w:pPr>
            <w:r>
              <w:rPr>
                <w:lang w:val="ru-RU"/>
              </w:rPr>
              <w:t>усмено излаже; објашњава; показује; подстиче на разговор; поставља питања</w:t>
            </w:r>
          </w:p>
          <w:p>
            <w:pPr>
              <w:rPr>
                <w:lang w:val="ru-RU"/>
              </w:rPr>
            </w:pPr>
            <w:r>
              <w:rPr>
                <w:lang w:val="ru-RU"/>
              </w:rPr>
              <w:t>(усмено, радна свеска)</w:t>
            </w:r>
          </w:p>
          <w:p>
            <w:pPr>
              <w:rPr>
                <w:lang w:val="ru-RU"/>
              </w:rPr>
            </w:pPr>
            <w:r>
              <w:rPr>
                <w:lang w:val="ru-RU"/>
              </w:rPr>
              <w:t>графички представља;</w:t>
            </w:r>
          </w:p>
          <w:p>
            <w:pPr>
              <w:rPr>
                <w:lang w:val="ru-RU"/>
              </w:rPr>
            </w:pPr>
            <w:r>
              <w:rPr>
                <w:lang w:val="ru-RU"/>
              </w:rPr>
              <w:t>предлаже избор пројекта;</w:t>
            </w:r>
          </w:p>
          <w:p>
            <w:pPr>
              <w:rPr>
                <w:lang w:val="ru-RU"/>
              </w:rPr>
            </w:pPr>
            <w:r>
              <w:rPr>
                <w:lang w:val="ru-RU"/>
              </w:rPr>
              <w:t xml:space="preserve">подстиче самоиницијативност и креативност; демонстрира </w:t>
            </w:r>
          </w:p>
          <w:p>
            <w:pPr>
              <w:rPr>
                <w:lang w:val="ru-RU"/>
              </w:rPr>
            </w:pPr>
            <w:r>
              <w:rPr>
                <w:lang w:val="ru-RU"/>
              </w:rPr>
              <w:t>(кораке практичног рада, руковање прибором и алатом)</w:t>
            </w:r>
          </w:p>
          <w:p>
            <w:pPr>
              <w:rPr>
                <w:lang w:val="ru-RU"/>
              </w:rPr>
            </w:pPr>
            <w:r>
              <w:rPr>
                <w:lang w:val="ru-RU"/>
              </w:rPr>
              <w:t>постиче ученика на тражење решења</w:t>
            </w:r>
          </w:p>
          <w:p>
            <w:pPr>
              <w:rPr>
                <w:lang w:val="ru-RU"/>
              </w:rPr>
            </w:pPr>
            <w:r>
              <w:rPr>
                <w:lang w:val="ru-RU"/>
              </w:rPr>
              <w:t>прати и надгледа рад ученика</w:t>
            </w:r>
          </w:p>
        </w:tc>
        <w:tc>
          <w:tcPr>
            <w:tcW w:w="1913" w:type="dxa"/>
          </w:tcPr>
          <w:p>
            <w:pPr>
              <w:rPr>
                <w:lang w:val="ru-RU"/>
              </w:rPr>
            </w:pPr>
            <w:r>
              <w:rPr>
                <w:lang w:val="ru-RU"/>
              </w:rPr>
              <w:t xml:space="preserve">Монолошка метода </w:t>
            </w:r>
          </w:p>
          <w:p>
            <w:pPr>
              <w:rPr>
                <w:lang w:val="ru-RU"/>
              </w:rPr>
            </w:pPr>
            <w:r>
              <w:rPr>
                <w:lang w:val="ru-RU"/>
              </w:rPr>
              <w:t xml:space="preserve">Дијалошка метода </w:t>
            </w:r>
          </w:p>
          <w:p>
            <w:pPr>
              <w:rPr>
                <w:lang w:val="ru-RU"/>
              </w:rPr>
            </w:pPr>
            <w:r>
              <w:rPr>
                <w:lang w:val="ru-RU"/>
              </w:rPr>
              <w:t>(слободан разговор)</w:t>
            </w:r>
          </w:p>
          <w:p>
            <w:pPr>
              <w:rPr>
                <w:lang w:val="ru-RU"/>
              </w:rPr>
            </w:pPr>
            <w:r>
              <w:rPr>
                <w:lang w:val="ru-RU"/>
              </w:rPr>
              <w:t>Демонстративна метода</w:t>
            </w:r>
          </w:p>
          <w:p>
            <w:pPr>
              <w:rPr>
                <w:lang w:val="ru-RU"/>
              </w:rPr>
            </w:pPr>
            <w:r>
              <w:rPr>
                <w:lang w:val="ru-RU"/>
              </w:rPr>
              <w:t>Метода графичких радова</w:t>
            </w:r>
          </w:p>
          <w:p>
            <w:pPr>
              <w:rPr>
                <w:lang w:val="ru-RU"/>
              </w:rPr>
            </w:pPr>
            <w:r>
              <w:rPr>
                <w:lang w:val="ru-RU"/>
              </w:rPr>
              <w:t>Практични рад и радоница</w:t>
            </w:r>
          </w:p>
        </w:tc>
      </w:tr>
    </w:tbl>
    <w:tbl>
      <w:tblPr>
        <w:tblStyle w:val="4"/>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410"/>
        <w:gridCol w:w="2268"/>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jc w:val="center"/>
            </w:pPr>
            <w:r>
              <w:rPr>
                <w:b/>
                <w:color w:val="000000"/>
              </w:rPr>
              <w:t>TEMA</w:t>
            </w:r>
          </w:p>
        </w:tc>
        <w:tc>
          <w:tcPr>
            <w:tcW w:w="2410" w:type="dxa"/>
            <w:vAlign w:val="center"/>
          </w:tcPr>
          <w:p>
            <w:pPr>
              <w:jc w:val="center"/>
            </w:pPr>
            <w:r>
              <w:rPr>
                <w:b/>
                <w:color w:val="000000"/>
                <w:lang w:val="sr-Cyrl-RS"/>
              </w:rPr>
              <w:t>ИСХОДИ</w:t>
            </w:r>
          </w:p>
        </w:tc>
        <w:tc>
          <w:tcPr>
            <w:tcW w:w="2268" w:type="dxa"/>
            <w:vAlign w:val="center"/>
          </w:tcPr>
          <w:p>
            <w:pPr>
              <w:jc w:val="center"/>
            </w:pPr>
            <w:r>
              <w:rPr>
                <w:b/>
                <w:color w:val="000000"/>
                <w:lang w:val="sr-Cyrl-RS"/>
              </w:rPr>
              <w:t>САДРЖАЈИ</w:t>
            </w:r>
          </w:p>
        </w:tc>
        <w:tc>
          <w:tcPr>
            <w:tcW w:w="3827" w:type="dxa"/>
            <w:vAlign w:val="center"/>
          </w:tcPr>
          <w:p>
            <w:pPr>
              <w:jc w:val="center"/>
            </w:pPr>
            <w:r>
              <w:rPr>
                <w:b/>
                <w:color w:val="000000"/>
                <w:lang w:val="sr-Cyrl-RS"/>
              </w:rPr>
              <w:t>НАЧИН ОСТВАРИВАЊА ПРОГРАМА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widowControl w:val="0"/>
              <w:autoSpaceDE w:val="0"/>
              <w:autoSpaceDN w:val="0"/>
              <w:adjustRightInd w:val="0"/>
              <w:spacing w:before="44" w:line="360" w:lineRule="auto"/>
              <w:ind w:right="39"/>
              <w:jc w:val="center"/>
              <w:rPr>
                <w:color w:val="000000"/>
                <w:lang w:val="sr-Cyrl-RS"/>
              </w:rPr>
            </w:pPr>
            <w:r>
              <w:rPr>
                <w:b/>
                <w:bCs/>
                <w:color w:val="000000"/>
                <w:lang w:val="sr-Latn-RS" w:eastAsia="sr-Latn-RS"/>
              </w:rPr>
              <w:t>ЖИВОТНО И РАДНО </w:t>
            </w:r>
            <w:r>
              <w:rPr>
                <w:b/>
                <w:bCs/>
                <w:color w:val="000000"/>
                <w:lang w:val="sr-Latn-RS" w:eastAsia="sr-Latn-RS"/>
              </w:rPr>
              <w:br w:type="textWrapping"/>
            </w:r>
            <w:r>
              <w:rPr>
                <w:b/>
                <w:bCs/>
                <w:color w:val="000000"/>
                <w:lang w:val="sr-Latn-RS" w:eastAsia="sr-Latn-RS"/>
              </w:rPr>
              <w:t>ОКРУЖЕЊЕ</w:t>
            </w:r>
          </w:p>
          <w:p/>
        </w:tc>
        <w:tc>
          <w:tcPr>
            <w:tcW w:w="2410" w:type="dxa"/>
          </w:tcPr>
          <w:p>
            <w:pPr>
              <w:spacing w:after="150"/>
              <w:rPr>
                <w:color w:val="000000"/>
                <w:lang w:val="sr-Latn-RS" w:eastAsia="sr-Latn-RS"/>
              </w:rPr>
            </w:pPr>
            <w:r>
              <w:rPr>
                <w:color w:val="000000"/>
                <w:lang w:val="sr-Latn-RS" w:eastAsia="sr-Latn-RS"/>
              </w:rPr>
              <w:t>– повеже развој грађевинарства и значај урбанизма у побољшању услова живљења;</w:t>
            </w:r>
          </w:p>
          <w:p>
            <w:pPr>
              <w:spacing w:after="150"/>
              <w:rPr>
                <w:color w:val="000000"/>
                <w:lang w:val="sr-Latn-RS" w:eastAsia="sr-Latn-RS"/>
              </w:rPr>
            </w:pPr>
            <w:r>
              <w:rPr>
                <w:color w:val="000000"/>
                <w:lang w:val="sr-Latn-RS" w:eastAsia="sr-Latn-RS"/>
              </w:rPr>
              <w:t>– анализира карактеристике савремене културе становања;</w:t>
            </w:r>
          </w:p>
          <w:p>
            <w:pPr>
              <w:spacing w:after="150"/>
              <w:rPr>
                <w:color w:val="000000"/>
                <w:lang w:val="sr-Latn-RS" w:eastAsia="sr-Latn-RS"/>
              </w:rPr>
            </w:pPr>
            <w:r>
              <w:rPr>
                <w:color w:val="000000"/>
                <w:lang w:val="sr-Latn-RS" w:eastAsia="sr-Latn-RS"/>
              </w:rPr>
              <w:t>– класификује кућне инсталације на основу њихове намене;</w:t>
            </w:r>
          </w:p>
          <w:p/>
        </w:tc>
        <w:tc>
          <w:tcPr>
            <w:tcW w:w="2268" w:type="dxa"/>
          </w:tcPr>
          <w:p>
            <w:pPr>
              <w:spacing w:after="150"/>
              <w:rPr>
                <w:color w:val="000000"/>
                <w:lang w:val="sr-Latn-RS" w:eastAsia="sr-Latn-RS"/>
              </w:rPr>
            </w:pPr>
            <w:r>
              <w:rPr>
                <w:color w:val="000000"/>
                <w:lang w:val="sr-Latn-RS" w:eastAsia="sr-Latn-RS"/>
              </w:rPr>
              <w:t>Значај и развој грађевинарства.</w:t>
            </w:r>
          </w:p>
          <w:p>
            <w:pPr>
              <w:spacing w:after="150"/>
              <w:rPr>
                <w:color w:val="000000"/>
                <w:lang w:val="sr-Latn-RS" w:eastAsia="sr-Latn-RS"/>
              </w:rPr>
            </w:pPr>
            <w:r>
              <w:rPr>
                <w:color w:val="000000"/>
                <w:lang w:val="sr-Latn-RS" w:eastAsia="sr-Latn-RS"/>
              </w:rPr>
              <w:t>Просторно и урбанистичко планирање.</w:t>
            </w:r>
          </w:p>
          <w:p>
            <w:pPr>
              <w:spacing w:after="150"/>
              <w:rPr>
                <w:color w:val="000000"/>
                <w:lang w:val="sr-Latn-RS" w:eastAsia="sr-Latn-RS"/>
              </w:rPr>
            </w:pPr>
            <w:r>
              <w:rPr>
                <w:color w:val="000000"/>
                <w:lang w:val="sr-Latn-RS" w:eastAsia="sr-Latn-RS"/>
              </w:rPr>
              <w:t>Култура становања у: урбаним и руралним срединама, објектима за индивидуално и колективно становање, распоред просторија, уређење стамбеног простора.</w:t>
            </w:r>
          </w:p>
          <w:p>
            <w:r>
              <w:rPr>
                <w:color w:val="000000"/>
                <w:lang w:val="sr-Latn-RS" w:eastAsia="sr-Latn-RS"/>
              </w:rPr>
              <w:t>Кућне инсталације.</w:t>
            </w:r>
          </w:p>
        </w:tc>
        <w:tc>
          <w:tcPr>
            <w:tcW w:w="3827" w:type="dxa"/>
          </w:tcPr>
          <w:p>
            <w:pPr>
              <w:ind w:firstLine="480"/>
              <w:jc w:val="both"/>
              <w:rPr>
                <w:color w:val="000000"/>
                <w:lang w:val="sr-Latn-RS" w:eastAsia="sr-Latn-RS"/>
              </w:rPr>
            </w:pPr>
            <w:r>
              <w:rPr>
                <w:color w:val="000000"/>
                <w:lang w:val="sr-Latn-RS" w:eastAsia="sr-Latn-RS"/>
              </w:rPr>
              <w:t xml:space="preserve">Уз помоћ медија потребно је, у најкраћим цртама, приказати историјски развој грађевинарства и повезати га са побољшањем услова живљења (по могућству интерактивно). </w:t>
            </w:r>
          </w:p>
          <w:p>
            <w:pPr>
              <w:ind w:firstLine="480"/>
              <w:jc w:val="both"/>
              <w:rPr>
                <w:color w:val="000000"/>
                <w:lang w:val="sr-Latn-RS" w:eastAsia="sr-Latn-RS"/>
              </w:rPr>
            </w:pPr>
            <w:r>
              <w:rPr>
                <w:color w:val="000000"/>
                <w:lang w:val="sr-Latn-RS" w:eastAsia="sr-Latn-RS"/>
              </w:rPr>
              <w:t xml:space="preserve">Потребно је нагласити значај урбанизма и просторног планирања (на основу посматрања планова, макета, слика насеља, треба објаснити значај околине стана са хигијенског и естетског становишта). </w:t>
            </w:r>
          </w:p>
          <w:p>
            <w:pPr>
              <w:ind w:firstLine="480"/>
              <w:jc w:val="both"/>
              <w:rPr>
                <w:color w:val="000000"/>
                <w:lang w:val="sr-Latn-RS" w:eastAsia="sr-Latn-RS"/>
              </w:rPr>
            </w:pPr>
            <w:r>
              <w:rPr>
                <w:color w:val="000000"/>
                <w:lang w:val="sr-Cyrl-RS" w:eastAsia="sr-Latn-RS"/>
              </w:rPr>
              <w:t>Н</w:t>
            </w:r>
            <w:r>
              <w:rPr>
                <w:color w:val="000000"/>
                <w:lang w:val="sr-Latn-RS" w:eastAsia="sr-Latn-RS"/>
              </w:rPr>
              <w:t xml:space="preserve">авести ученике да анализирају и закључују како се култура становања разликује у зависности од врста насеља. </w:t>
            </w:r>
          </w:p>
          <w:p>
            <w:pPr>
              <w:ind w:firstLine="480"/>
              <w:jc w:val="both"/>
              <w:rPr>
                <w:color w:val="000000"/>
                <w:lang w:val="sr-Latn-RS" w:eastAsia="sr-Latn-RS"/>
              </w:rPr>
            </w:pPr>
            <w:r>
              <w:rPr>
                <w:color w:val="000000"/>
                <w:lang w:val="sr-Latn-RS" w:eastAsia="sr-Latn-RS"/>
              </w:rPr>
              <w:t xml:space="preserve">Потребно је упознати ученике са врстама и наменом кућних инсталација и правилном употребом. </w:t>
            </w:r>
          </w:p>
          <w:p>
            <w:pPr>
              <w:spacing w:after="150"/>
              <w:ind w:firstLine="480"/>
              <w:jc w:val="both"/>
              <w:rPr>
                <w:color w:val="000000"/>
                <w:lang w:val="sr-Latn-RS" w:eastAsia="sr-Latn-RS"/>
              </w:rPr>
            </w:pPr>
            <w:r>
              <w:rPr>
                <w:color w:val="000000"/>
                <w:lang w:val="sr-Latn-RS" w:eastAsia="sr-Latn-RS"/>
              </w:rPr>
              <w:t>Препоручени број часова је 6.</w:t>
            </w: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jc w:val="center"/>
            </w:pPr>
            <w:r>
              <w:rPr>
                <w:b/>
                <w:bCs/>
                <w:color w:val="000000"/>
                <w:lang w:val="sr-Latn-RS" w:eastAsia="sr-Latn-RS"/>
              </w:rPr>
              <w:t>САОБРАЋАЈ</w:t>
            </w:r>
          </w:p>
        </w:tc>
        <w:tc>
          <w:tcPr>
            <w:tcW w:w="2410" w:type="dxa"/>
          </w:tcPr>
          <w:p>
            <w:pPr>
              <w:spacing w:after="150"/>
              <w:rPr>
                <w:color w:val="000000"/>
                <w:lang w:val="sr-Latn-RS" w:eastAsia="sr-Latn-RS"/>
              </w:rPr>
            </w:pPr>
            <w:r>
              <w:rPr>
                <w:color w:val="000000"/>
                <w:lang w:val="sr-Latn-RS" w:eastAsia="sr-Latn-RS"/>
              </w:rPr>
              <w:t>– класификује врсте саобраћајних објеката према намени;</w:t>
            </w:r>
          </w:p>
          <w:p>
            <w:pPr>
              <w:spacing w:after="150"/>
              <w:rPr>
                <w:color w:val="000000"/>
                <w:lang w:val="sr-Latn-RS" w:eastAsia="sr-Latn-RS"/>
              </w:rPr>
            </w:pPr>
            <w:r>
              <w:rPr>
                <w:color w:val="000000"/>
                <w:lang w:val="sr-Latn-RS" w:eastAsia="sr-Latn-RS"/>
              </w:rPr>
              <w:t>– повезује неопходност изградње прописне инфраструктуре са безбедношћу учесника у саобраћају;</w:t>
            </w:r>
          </w:p>
          <w:p>
            <w:pPr>
              <w:spacing w:after="150"/>
              <w:rPr>
                <w:color w:val="000000"/>
                <w:lang w:val="sr-Latn-RS" w:eastAsia="sr-Latn-RS"/>
              </w:rPr>
            </w:pPr>
            <w:r>
              <w:rPr>
                <w:color w:val="000000"/>
                <w:lang w:val="sr-Latn-RS" w:eastAsia="sr-Latn-RS"/>
              </w:rPr>
              <w:t>– повезује коришћење информационих технологија у саобраћајним објектима са управљањем и безбедношћу путника и робе;</w:t>
            </w:r>
          </w:p>
          <w:p>
            <w:pPr>
              <w:spacing w:after="150"/>
              <w:rPr>
                <w:color w:val="000000"/>
                <w:lang w:val="sr-Latn-RS" w:eastAsia="sr-Latn-RS"/>
              </w:rPr>
            </w:pPr>
            <w:r>
              <w:rPr>
                <w:color w:val="000000"/>
                <w:lang w:val="sr-Latn-RS" w:eastAsia="sr-Latn-RS"/>
              </w:rPr>
              <w:t>– демонстрира правилно и безбедно понашање и кретање пешака и возача бицикла на саобраћајном полигону и/или уз помоћ рачунарске симулације;</w:t>
            </w:r>
          </w:p>
          <w:p/>
        </w:tc>
        <w:tc>
          <w:tcPr>
            <w:tcW w:w="2268" w:type="dxa"/>
          </w:tcPr>
          <w:p>
            <w:pPr>
              <w:spacing w:after="150"/>
              <w:rPr>
                <w:color w:val="000000"/>
                <w:lang w:val="sr-Latn-RS" w:eastAsia="sr-Latn-RS"/>
              </w:rPr>
            </w:pPr>
            <w:r>
              <w:rPr>
                <w:color w:val="000000"/>
                <w:lang w:val="sr-Latn-RS" w:eastAsia="sr-Latn-RS"/>
              </w:rPr>
              <w:t>Саобраћајни системи.</w:t>
            </w:r>
          </w:p>
          <w:p>
            <w:pPr>
              <w:spacing w:after="150"/>
              <w:rPr>
                <w:color w:val="000000"/>
                <w:lang w:val="sr-Latn-RS" w:eastAsia="sr-Latn-RS"/>
              </w:rPr>
            </w:pPr>
            <w:r>
              <w:rPr>
                <w:color w:val="000000"/>
                <w:lang w:val="sr-Latn-RS" w:eastAsia="sr-Latn-RS"/>
              </w:rPr>
              <w:t>Саобраћајни објекти.</w:t>
            </w:r>
          </w:p>
          <w:p>
            <w:pPr>
              <w:spacing w:after="150"/>
              <w:rPr>
                <w:color w:val="000000"/>
                <w:lang w:val="sr-Latn-RS" w:eastAsia="sr-Latn-RS"/>
              </w:rPr>
            </w:pPr>
            <w:r>
              <w:rPr>
                <w:color w:val="000000"/>
                <w:lang w:val="sr-Latn-RS" w:eastAsia="sr-Latn-RS"/>
              </w:rPr>
              <w:t>Управљање саобраћајном сигнализацијом.</w:t>
            </w:r>
          </w:p>
          <w:p>
            <w:r>
              <w:rPr>
                <w:color w:val="000000"/>
                <w:lang w:val="sr-Latn-RS" w:eastAsia="sr-Latn-RS"/>
              </w:rPr>
              <w:t>Правила безбедног кретања пешака и возача бицикла у јавном саобраћају.</w:t>
            </w:r>
          </w:p>
        </w:tc>
        <w:tc>
          <w:tcPr>
            <w:tcW w:w="3827" w:type="dxa"/>
          </w:tcPr>
          <w:p>
            <w:pPr>
              <w:ind w:firstLine="480"/>
              <w:rPr>
                <w:color w:val="000000"/>
                <w:lang w:val="sr-Latn-RS" w:eastAsia="sr-Latn-RS"/>
              </w:rPr>
            </w:pPr>
            <w:r>
              <w:rPr>
                <w:color w:val="000000"/>
                <w:lang w:val="sr-Latn-RS" w:eastAsia="sr-Latn-RS"/>
              </w:rPr>
              <w:t>у области </w:t>
            </w:r>
            <w:r>
              <w:rPr>
                <w:i/>
                <w:iCs/>
                <w:color w:val="000000"/>
                <w:lang w:val="sr-Latn-RS" w:eastAsia="sr-Latn-RS"/>
              </w:rPr>
              <w:t>саобраћај </w:t>
            </w:r>
            <w:r>
              <w:rPr>
                <w:color w:val="000000"/>
                <w:lang w:val="sr-Latn-RS" w:eastAsia="sr-Latn-RS"/>
              </w:rPr>
              <w:t>садржај је проширен и односи се на саобраћајне објекте, њихову намену, функционисање и организацију саобраћаја.</w:t>
            </w:r>
          </w:p>
          <w:p>
            <w:pPr>
              <w:ind w:firstLine="480"/>
              <w:rPr>
                <w:color w:val="000000"/>
                <w:lang w:val="sr-Latn-RS" w:eastAsia="sr-Latn-RS"/>
              </w:rPr>
            </w:pPr>
            <w:r>
              <w:rPr>
                <w:color w:val="000000"/>
                <w:lang w:val="sr-Latn-RS" w:eastAsia="sr-Latn-RS"/>
              </w:rPr>
              <w:t xml:space="preserve"> Посебно обратити пажњу да безбедност учесника у саобраћају зависи и од прописне инфраструктуре (опреме пута, обележавање и сигнализација, квалитет израде саобраћајних објеката) као и прилагођавања постојећим условима (брзина). Препорука је да се кроз примере симулације, а који су доступни на Интернету, ученици уведу у ситуацију да препознају сигурносне ризике и предвиде опасне ситуације у саобраћају. </w:t>
            </w:r>
          </w:p>
          <w:p>
            <w:pPr>
              <w:ind w:firstLine="480"/>
              <w:rPr>
                <w:color w:val="000000"/>
                <w:lang w:val="sr-Latn-RS" w:eastAsia="sr-Latn-RS"/>
              </w:rPr>
            </w:pPr>
            <w:r>
              <w:rPr>
                <w:color w:val="000000"/>
                <w:lang w:val="sr-Latn-RS" w:eastAsia="sr-Latn-RS"/>
              </w:rPr>
              <w:t xml:space="preserve">Уз помоћ мултимедијалних примера објаснити како се управља саобраћајем коришћењем ИКТ и колико такво управљање утиче на безбедност путника и робе. </w:t>
            </w:r>
          </w:p>
          <w:p>
            <w:pPr>
              <w:ind w:firstLine="480"/>
              <w:rPr>
                <w:color w:val="000000"/>
                <w:lang w:val="sr-Latn-RS" w:eastAsia="sr-Latn-RS"/>
              </w:rPr>
            </w:pPr>
            <w:r>
              <w:rPr>
                <w:color w:val="000000"/>
                <w:lang w:val="sr-Latn-RS" w:eastAsia="sr-Latn-RS"/>
              </w:rPr>
              <w:t xml:space="preserve">Са аспекта безбедности учесника у саобраћају обратити пажњу на учешће пешака и возача бицикла у јавном саобраћају. За реализацију ових садржаја користити мултимедије као и саобраћајне полигоне практичног понашања у саобраћају у оквиру школе. </w:t>
            </w:r>
          </w:p>
          <w:p>
            <w:pPr>
              <w:spacing w:after="150"/>
              <w:ind w:firstLine="480"/>
              <w:rPr>
                <w:color w:val="000000"/>
                <w:lang w:val="sr-Latn-RS" w:eastAsia="sr-Latn-RS"/>
              </w:rPr>
            </w:pPr>
            <w:r>
              <w:rPr>
                <w:color w:val="000000"/>
                <w:lang w:val="sr-Latn-RS" w:eastAsia="sr-Latn-RS"/>
              </w:rPr>
              <w:t>Препоручени број часова је 8.</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jc w:val="center"/>
              <w:rPr>
                <w:color w:val="000000"/>
                <w:lang w:val="sr-Latn-RS" w:eastAsia="sr-Latn-RS"/>
              </w:rPr>
            </w:pPr>
            <w:r>
              <w:rPr>
                <w:b/>
                <w:bCs/>
                <w:color w:val="000000"/>
                <w:lang w:val="sr-Latn-RS" w:eastAsia="sr-Latn-RS"/>
              </w:rPr>
              <w:t>ТЕХНИЧКА И</w:t>
            </w:r>
          </w:p>
          <w:p>
            <w:pPr>
              <w:jc w:val="center"/>
              <w:rPr>
                <w:color w:val="000000"/>
                <w:lang w:val="sr-Latn-RS" w:eastAsia="sr-Latn-RS"/>
              </w:rPr>
            </w:pPr>
            <w:r>
              <w:rPr>
                <w:b/>
                <w:bCs/>
                <w:color w:val="000000"/>
                <w:lang w:val="sr-Latn-RS" w:eastAsia="sr-Latn-RS"/>
              </w:rPr>
              <w:t>ДИГИТAЛНА</w:t>
            </w:r>
          </w:p>
          <w:p>
            <w:pPr>
              <w:jc w:val="center"/>
            </w:pPr>
            <w:r>
              <w:rPr>
                <w:b/>
                <w:bCs/>
                <w:color w:val="000000"/>
                <w:lang w:val="sr-Latn-RS" w:eastAsia="sr-Latn-RS"/>
              </w:rPr>
              <w:t>ПИСМЕНОСТ</w:t>
            </w:r>
          </w:p>
        </w:tc>
        <w:tc>
          <w:tcPr>
            <w:tcW w:w="2410" w:type="dxa"/>
          </w:tcPr>
          <w:p>
            <w:pPr>
              <w:spacing w:after="150"/>
              <w:rPr>
                <w:color w:val="000000"/>
                <w:lang w:val="sr-Latn-RS" w:eastAsia="sr-Latn-RS"/>
              </w:rPr>
            </w:pPr>
            <w:r>
              <w:rPr>
                <w:color w:val="000000"/>
                <w:lang w:val="sr-Latn-RS" w:eastAsia="sr-Latn-RS"/>
              </w:rPr>
              <w:t>– скицира просторни изглед грађевинског објекта;</w:t>
            </w:r>
          </w:p>
          <w:p>
            <w:pPr>
              <w:spacing w:after="150"/>
              <w:rPr>
                <w:color w:val="000000"/>
                <w:lang w:val="sr-Latn-RS" w:eastAsia="sr-Latn-RS"/>
              </w:rPr>
            </w:pPr>
            <w:r>
              <w:rPr>
                <w:color w:val="000000"/>
                <w:lang w:val="sr-Latn-RS" w:eastAsia="sr-Latn-RS"/>
              </w:rPr>
              <w:t>– чита и црта грађевински технички цртеж уважавајући фазе изградње грађевинског објекта уз примену одговарајућих правила и симбола;</w:t>
            </w:r>
          </w:p>
          <w:p>
            <w:pPr>
              <w:spacing w:after="150"/>
              <w:rPr>
                <w:color w:val="000000"/>
                <w:lang w:val="sr-Latn-RS" w:eastAsia="sr-Latn-RS"/>
              </w:rPr>
            </w:pPr>
            <w:r>
              <w:rPr>
                <w:color w:val="000000"/>
                <w:lang w:val="sr-Latn-RS" w:eastAsia="sr-Latn-RS"/>
              </w:rPr>
              <w:t>– користи рачунарске апликације за техничко цртање, 3D приказ грађевинског објекта и унутрашње уређење стана уважавајући потребе савремене културе становања;</w:t>
            </w:r>
          </w:p>
          <w:p>
            <w:r>
              <w:rPr>
                <w:color w:val="000000"/>
                <w:lang w:val="sr-Latn-RS" w:eastAsia="sr-Latn-RS"/>
              </w:rPr>
              <w:t>– самостално креира дигиталну презентацију и представља је;</w:t>
            </w:r>
          </w:p>
        </w:tc>
        <w:tc>
          <w:tcPr>
            <w:tcW w:w="2268" w:type="dxa"/>
          </w:tcPr>
          <w:p>
            <w:pPr>
              <w:spacing w:after="150"/>
              <w:rPr>
                <w:color w:val="000000"/>
                <w:lang w:val="sr-Latn-RS" w:eastAsia="sr-Latn-RS"/>
              </w:rPr>
            </w:pPr>
            <w:r>
              <w:rPr>
                <w:color w:val="000000"/>
                <w:lang w:val="sr-Latn-RS" w:eastAsia="sr-Latn-RS"/>
              </w:rPr>
              <w:t>Приказ грађевинских објеката и техничко цртање у грађевинарству.</w:t>
            </w:r>
          </w:p>
          <w:p>
            <w:pPr>
              <w:spacing w:after="150"/>
              <w:rPr>
                <w:color w:val="000000"/>
                <w:lang w:val="sr-Latn-RS" w:eastAsia="sr-Latn-RS"/>
              </w:rPr>
            </w:pPr>
            <w:r>
              <w:rPr>
                <w:color w:val="000000"/>
                <w:lang w:val="sr-Latn-RS" w:eastAsia="sr-Latn-RS"/>
              </w:rPr>
              <w:t>Техничко цртање помоћу рачунара.</w:t>
            </w:r>
          </w:p>
          <w:p>
            <w:r>
              <w:rPr>
                <w:color w:val="000000"/>
                <w:lang w:val="sr-Latn-RS" w:eastAsia="sr-Latn-RS"/>
              </w:rPr>
              <w:t>Представљање идеја и решења уз коришћење дигиталних презентација</w:t>
            </w:r>
          </w:p>
        </w:tc>
        <w:tc>
          <w:tcPr>
            <w:tcW w:w="3827" w:type="dxa"/>
          </w:tcPr>
          <w:p>
            <w:pPr>
              <w:spacing w:after="150"/>
              <w:ind w:firstLine="480"/>
              <w:jc w:val="both"/>
              <w:rPr>
                <w:color w:val="000000"/>
                <w:lang w:val="sr-Latn-RS" w:eastAsia="sr-Latn-RS"/>
              </w:rPr>
            </w:pPr>
            <w:r>
              <w:rPr>
                <w:color w:val="000000"/>
                <w:lang w:val="sr-Latn-RS" w:eastAsia="sr-Latn-RS"/>
              </w:rPr>
              <w:t>У овом делу програма ученици развијају нове интегрисане модалитете техничке и дигиталне писмености</w:t>
            </w:r>
          </w:p>
          <w:p>
            <w:pPr>
              <w:spacing w:after="150"/>
              <w:ind w:firstLine="480"/>
              <w:jc w:val="both"/>
              <w:rPr>
                <w:color w:val="000000"/>
                <w:lang w:val="sr-Latn-RS" w:eastAsia="sr-Latn-RS"/>
              </w:rPr>
            </w:pPr>
            <w:r>
              <w:rPr>
                <w:color w:val="000000"/>
                <w:lang w:val="sr-Latn-RS" w:eastAsia="sr-Latn-RS"/>
              </w:rPr>
              <w:t xml:space="preserve"> укратко поновити која су знања и вештине из техничког цртања ученици усвојили у претходном разреду. Ученике треба оспособити за рад у рачунарској апликацији за техничко цртање примереној њиховом узрасту и потребама. </w:t>
            </w:r>
          </w:p>
          <w:p>
            <w:pPr>
              <w:spacing w:after="150"/>
              <w:ind w:firstLine="480"/>
              <w:jc w:val="both"/>
              <w:rPr>
                <w:color w:val="000000"/>
                <w:lang w:val="sr-Latn-RS" w:eastAsia="sr-Latn-RS"/>
              </w:rPr>
            </w:pPr>
            <w:r>
              <w:rPr>
                <w:color w:val="000000"/>
                <w:lang w:val="sr-Latn-RS" w:eastAsia="sr-Latn-RS"/>
              </w:rPr>
              <w:t xml:space="preserve">Објаснити правила и симболе који се користе у техничком цртању у области грађевинарства. Приликом израде техничких цртежа на папиру и помоћу рачунара препоручује се индивидуални облик рада. </w:t>
            </w:r>
          </w:p>
          <w:p>
            <w:pPr>
              <w:spacing w:after="150"/>
              <w:ind w:firstLine="480"/>
              <w:jc w:val="both"/>
              <w:rPr>
                <w:color w:val="000000"/>
                <w:lang w:val="sr-Latn-RS" w:eastAsia="sr-Latn-RS"/>
              </w:rPr>
            </w:pPr>
            <w:r>
              <w:rPr>
                <w:color w:val="000000"/>
                <w:lang w:val="sr-Latn-RS" w:eastAsia="sr-Latn-RS"/>
              </w:rPr>
              <w:t xml:space="preserve">Ученици треба да развијају вештине визуелног опажања и разумевања релацијских односа између објеката и предмета, стога је примерено задати им да скицирају просторни изглед одређеног грађевинског објекта који им је познат. </w:t>
            </w:r>
          </w:p>
          <w:p>
            <w:pPr>
              <w:spacing w:after="150"/>
              <w:ind w:firstLine="480"/>
              <w:jc w:val="both"/>
              <w:rPr>
                <w:color w:val="000000"/>
                <w:lang w:val="sr-Latn-RS" w:eastAsia="sr-Latn-RS"/>
              </w:rPr>
            </w:pPr>
            <w:r>
              <w:rPr>
                <w:color w:val="000000"/>
                <w:lang w:val="sr-Latn-RS" w:eastAsia="sr-Latn-RS"/>
              </w:rPr>
              <w:t xml:space="preserve">Представити могућности и рад са једноставним рачунарским апликацијама за 3D приказ грађевинских објеката. </w:t>
            </w:r>
          </w:p>
          <w:p>
            <w:pPr>
              <w:spacing w:after="150"/>
              <w:ind w:firstLine="480"/>
              <w:jc w:val="both"/>
              <w:rPr>
                <w:color w:val="000000"/>
                <w:lang w:val="sr-Latn-RS" w:eastAsia="sr-Latn-RS"/>
              </w:rPr>
            </w:pPr>
            <w:r>
              <w:rPr>
                <w:color w:val="000000"/>
                <w:lang w:val="sr-Latn-RS" w:eastAsia="sr-Latn-RS"/>
              </w:rPr>
              <w:t>Упознати ученике са радом у рачунарској апликацији за унутрашње уређење стана наглашавајући функционалност и естетску вредност решења. Како би ученици функционализовали стечена знања предвидите мини-пројекат на тему израде скице хоризонталног и вертикалног пресека стана у коме ученици живе и уређење стана према истим. Скица може бити израђена на папиру или помоћу рачунара. Ученици своја решења скице грађевинског објекта и унутрашњег уређења стана самостално представљају током редовне наставе. У оквиру ових активности предвидети коришћење дигиталних презентација које су ученици израдили. Акценат треба да буде на дизајну мултимедијалних елемената презентације, начину представљања решења (ток презентације) и развоју вештине комуникације (контакт са публиком), а не на техници израде презентације. У оквиру ове активности потребно је обезбедити простор за дискусију и давање вршњачке повратне информације на основу успостављених критеријума.</w:t>
            </w:r>
          </w:p>
          <w:p>
            <w:pPr>
              <w:spacing w:after="150"/>
              <w:ind w:firstLine="480"/>
              <w:jc w:val="both"/>
              <w:rPr>
                <w:color w:val="000000"/>
                <w:lang w:val="sr-Latn-RS" w:eastAsia="sr-Latn-RS"/>
              </w:rPr>
            </w:pPr>
            <w:r>
              <w:rPr>
                <w:color w:val="000000"/>
                <w:lang w:val="sr-Latn-RS" w:eastAsia="sr-Latn-RS"/>
              </w:rPr>
              <w:t>Препоручени број часова је 18.</w:t>
            </w: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jc w:val="center"/>
            </w:pPr>
            <w:r>
              <w:rPr>
                <w:b/>
                <w:bCs/>
                <w:color w:val="000000"/>
                <w:lang w:val="sr-Latn-RS" w:eastAsia="sr-Latn-RS"/>
              </w:rPr>
              <w:t>РЕСУРСИ И ПРОИЗВОДЊА</w:t>
            </w:r>
          </w:p>
        </w:tc>
        <w:tc>
          <w:tcPr>
            <w:tcW w:w="2410" w:type="dxa"/>
          </w:tcPr>
          <w:p>
            <w:pPr>
              <w:spacing w:after="150"/>
              <w:rPr>
                <w:color w:val="000000"/>
                <w:lang w:val="sr-Latn-RS" w:eastAsia="sr-Latn-RS"/>
              </w:rPr>
            </w:pPr>
            <w:r>
              <w:rPr>
                <w:color w:val="000000"/>
                <w:lang w:val="sr-Latn-RS" w:eastAsia="sr-Latn-RS"/>
              </w:rPr>
              <w:t>– класификује грађевинске материјале према врсти и својствима и процењује могућности њихове примене;</w:t>
            </w:r>
          </w:p>
          <w:p>
            <w:pPr>
              <w:spacing w:after="150"/>
              <w:rPr>
                <w:color w:val="000000"/>
                <w:lang w:val="sr-Latn-RS" w:eastAsia="sr-Latn-RS"/>
              </w:rPr>
            </w:pPr>
            <w:r>
              <w:rPr>
                <w:color w:val="000000"/>
                <w:lang w:val="sr-Latn-RS" w:eastAsia="sr-Latn-RS"/>
              </w:rPr>
              <w:t>– повезује коришћење грађевинских материјала са утицајем на животну средину;</w:t>
            </w:r>
          </w:p>
          <w:p>
            <w:pPr>
              <w:spacing w:after="150"/>
              <w:rPr>
                <w:color w:val="000000"/>
                <w:lang w:val="sr-Latn-RS" w:eastAsia="sr-Latn-RS"/>
              </w:rPr>
            </w:pPr>
            <w:r>
              <w:rPr>
                <w:color w:val="000000"/>
                <w:lang w:val="sr-Latn-RS" w:eastAsia="sr-Latn-RS"/>
              </w:rPr>
              <w:t>– повезује алате и машине са врстама грађевинских и пољопривредних радова;</w:t>
            </w:r>
          </w:p>
          <w:p>
            <w:pPr>
              <w:spacing w:after="150"/>
              <w:rPr>
                <w:color w:val="000000"/>
                <w:lang w:val="sr-Latn-RS" w:eastAsia="sr-Latn-RS"/>
              </w:rPr>
            </w:pPr>
            <w:r>
              <w:rPr>
                <w:color w:val="000000"/>
                <w:lang w:val="sr-Latn-RS" w:eastAsia="sr-Latn-RS"/>
              </w:rPr>
              <w:t>– реализује активност која указује на важност рециклаже;</w:t>
            </w:r>
          </w:p>
          <w:p>
            <w:pPr>
              <w:spacing w:after="150"/>
              <w:rPr>
                <w:color w:val="000000"/>
                <w:lang w:val="sr-Latn-RS" w:eastAsia="sr-Latn-RS"/>
              </w:rPr>
            </w:pPr>
            <w:r>
              <w:rPr>
                <w:color w:val="000000"/>
                <w:lang w:val="sr-Latn-RS" w:eastAsia="sr-Latn-RS"/>
              </w:rPr>
              <w:t>– образложи на примеру коришћење обновљивих извора енергије и начине њиховог претварања у корисне облике енергије;</w:t>
            </w:r>
          </w:p>
          <w:p>
            <w:pPr>
              <w:spacing w:after="150"/>
              <w:rPr>
                <w:color w:val="000000"/>
                <w:lang w:val="sr-Latn-RS" w:eastAsia="sr-Latn-RS"/>
              </w:rPr>
            </w:pPr>
            <w:r>
              <w:rPr>
                <w:color w:val="000000"/>
                <w:lang w:val="sr-Latn-RS" w:eastAsia="sr-Latn-RS"/>
              </w:rPr>
              <w:t>– правилно и безбедно користи уређаје за загревање и климатизацију простора;</w:t>
            </w:r>
          </w:p>
          <w:p>
            <w:pPr>
              <w:spacing w:after="150"/>
              <w:rPr>
                <w:color w:val="000000"/>
                <w:lang w:val="sr-Latn-RS" w:eastAsia="sr-Latn-RS"/>
              </w:rPr>
            </w:pPr>
            <w:r>
              <w:rPr>
                <w:color w:val="000000"/>
                <w:lang w:val="sr-Latn-RS" w:eastAsia="sr-Latn-RS"/>
              </w:rPr>
              <w:t>– повезује значај извођења топлотне изолације са уштедом енергије;</w:t>
            </w:r>
          </w:p>
          <w:p>
            <w:pPr>
              <w:spacing w:after="150"/>
              <w:rPr>
                <w:color w:val="000000"/>
                <w:lang w:val="sr-Latn-RS" w:eastAsia="sr-Latn-RS"/>
              </w:rPr>
            </w:pPr>
            <w:r>
              <w:rPr>
                <w:color w:val="000000"/>
                <w:lang w:val="sr-Latn-RS" w:eastAsia="sr-Latn-RS"/>
              </w:rPr>
              <w:t>– повезује гране пољопривреде са одређеном врстом производње хране;</w:t>
            </w:r>
          </w:p>
          <w:p>
            <w:pPr>
              <w:spacing w:after="150"/>
              <w:rPr>
                <w:color w:val="000000"/>
                <w:lang w:val="sr-Latn-RS" w:eastAsia="sr-Latn-RS"/>
              </w:rPr>
            </w:pPr>
            <w:r>
              <w:rPr>
                <w:color w:val="000000"/>
                <w:lang w:val="sr-Latn-RS" w:eastAsia="sr-Latn-RS"/>
              </w:rPr>
              <w:t>– описује занимања у области грађевинарства, пољопривреде, производње и прераде хране;</w:t>
            </w:r>
          </w:p>
          <w:p>
            <w:pPr>
              <w:spacing w:after="150"/>
              <w:rPr>
                <w:color w:val="000000"/>
                <w:lang w:val="sr-Latn-RS" w:eastAsia="sr-Latn-RS"/>
              </w:rPr>
            </w:pPr>
          </w:p>
          <w:p/>
        </w:tc>
        <w:tc>
          <w:tcPr>
            <w:tcW w:w="2268" w:type="dxa"/>
            <w:vAlign w:val="center"/>
          </w:tcPr>
          <w:p>
            <w:pPr>
              <w:spacing w:after="150"/>
              <w:rPr>
                <w:color w:val="000000"/>
                <w:lang w:val="sr-Latn-RS" w:eastAsia="sr-Latn-RS"/>
              </w:rPr>
            </w:pPr>
            <w:r>
              <w:rPr>
                <w:color w:val="000000"/>
                <w:lang w:val="sr-Latn-RS" w:eastAsia="sr-Latn-RS"/>
              </w:rPr>
              <w:t>Подела, врсте и карактеристике грађевинских материјала.</w:t>
            </w:r>
          </w:p>
          <w:p>
            <w:pPr>
              <w:spacing w:after="150"/>
              <w:rPr>
                <w:color w:val="000000"/>
                <w:lang w:val="sr-Latn-RS" w:eastAsia="sr-Latn-RS"/>
              </w:rPr>
            </w:pPr>
            <w:r>
              <w:rPr>
                <w:color w:val="000000"/>
                <w:lang w:val="sr-Latn-RS" w:eastAsia="sr-Latn-RS"/>
              </w:rPr>
              <w:t>Техничка средства у грађевинарству и пољопривреди.</w:t>
            </w:r>
          </w:p>
          <w:p>
            <w:pPr>
              <w:spacing w:after="150"/>
              <w:rPr>
                <w:color w:val="000000"/>
                <w:lang w:val="sr-Latn-RS" w:eastAsia="sr-Latn-RS"/>
              </w:rPr>
            </w:pPr>
            <w:r>
              <w:rPr>
                <w:color w:val="000000"/>
                <w:lang w:val="sr-Latn-RS" w:eastAsia="sr-Latn-RS"/>
              </w:rPr>
              <w:t>Организација рада у грађевинарству и пољопривреди.</w:t>
            </w:r>
          </w:p>
          <w:p>
            <w:pPr>
              <w:spacing w:after="150"/>
              <w:rPr>
                <w:color w:val="000000"/>
                <w:lang w:val="sr-Latn-RS" w:eastAsia="sr-Latn-RS"/>
              </w:rPr>
            </w:pPr>
            <w:r>
              <w:rPr>
                <w:color w:val="000000"/>
                <w:lang w:val="sr-Latn-RS" w:eastAsia="sr-Latn-RS"/>
              </w:rPr>
              <w:t>Обновљиви извора енергије и мере за рационално и безбедно коришћење топлотне енергије.</w:t>
            </w:r>
          </w:p>
          <w:p>
            <w:pPr>
              <w:spacing w:after="150"/>
              <w:rPr>
                <w:color w:val="000000"/>
                <w:lang w:val="sr-Latn-RS" w:eastAsia="sr-Latn-RS"/>
              </w:rPr>
            </w:pPr>
            <w:r>
              <w:rPr>
                <w:color w:val="000000"/>
                <w:lang w:val="sr-Latn-RS" w:eastAsia="sr-Latn-RS"/>
              </w:rPr>
              <w:t>Рециклажа материјала у грађевинарству и пољопривреди и заштита животне средине</w:t>
            </w:r>
          </w:p>
          <w:p>
            <w:r>
              <w:rPr>
                <w:color w:val="000000"/>
                <w:lang w:val="sr-Latn-RS" w:eastAsia="sr-Latn-RS"/>
              </w:rPr>
              <w:t>Моделовање машина и уређаја у грађевинарству, пољопривреди или модела који користи обновљиве изворе енергије</w:t>
            </w:r>
          </w:p>
        </w:tc>
        <w:tc>
          <w:tcPr>
            <w:tcW w:w="3827" w:type="dxa"/>
          </w:tcPr>
          <w:p>
            <w:pPr>
              <w:spacing w:after="150"/>
              <w:ind w:firstLine="480"/>
              <w:jc w:val="both"/>
              <w:rPr>
                <w:color w:val="000000"/>
                <w:lang w:val="sr-Latn-RS" w:eastAsia="sr-Latn-RS"/>
              </w:rPr>
            </w:pPr>
            <w:r>
              <w:rPr>
                <w:color w:val="000000"/>
                <w:lang w:val="sr-Latn-RS" w:eastAsia="sr-Latn-RS"/>
              </w:rPr>
              <w:t>Ово је сложена наставна област јер се у оквиру ње изучавају грађевинарство, пољопривреда, енергетика и екологија надовезује се на знања које су ученици стекли о ресурсима у петом разреду.</w:t>
            </w:r>
          </w:p>
          <w:p>
            <w:pPr>
              <w:spacing w:after="150"/>
              <w:ind w:firstLine="480"/>
              <w:jc w:val="both"/>
              <w:rPr>
                <w:color w:val="000000"/>
                <w:lang w:val="sr-Latn-RS" w:eastAsia="sr-Latn-RS"/>
              </w:rPr>
            </w:pPr>
            <w:r>
              <w:rPr>
                <w:color w:val="000000"/>
                <w:lang w:val="sr-Latn-RS" w:eastAsia="sr-Latn-RS"/>
              </w:rPr>
              <w:t>упознати ученике, на нивоу обавештености, са основном поделом грађевинских материјала (према пореклу и намени). Врсте, начин производње, основне карактеристике грађевинских материјала и њихову примену објаснити на елементарном нивоу, без улажења у детаље. Препоручљиво је ученицима показати угледне примере појединих грађевинских материјала или своје предавање поткрепити сликама, проспектима или мултимедијом.</w:t>
            </w:r>
          </w:p>
          <w:p>
            <w:pPr>
              <w:spacing w:after="150"/>
              <w:ind w:firstLine="480"/>
              <w:jc w:val="both"/>
              <w:rPr>
                <w:color w:val="000000"/>
                <w:lang w:val="sr-Latn-RS" w:eastAsia="sr-Latn-RS"/>
              </w:rPr>
            </w:pPr>
            <w:r>
              <w:rPr>
                <w:color w:val="000000"/>
                <w:lang w:val="sr-Latn-RS" w:eastAsia="sr-Latn-RS"/>
              </w:rPr>
              <w:t>Упознати ученике са конструктивним елементима грађевинског објекта (темељ, зидови, међуспратна конструкција, степенице и кров) уз међусобно функционално повезивање и начине изградње. Направити везу између конструктивних делова грађевинског објекта и материјала за њихову изградњу.</w:t>
            </w:r>
          </w:p>
          <w:p>
            <w:pPr>
              <w:spacing w:after="150"/>
              <w:ind w:firstLine="480"/>
              <w:jc w:val="both"/>
              <w:rPr>
                <w:color w:val="000000"/>
                <w:lang w:val="sr-Latn-RS" w:eastAsia="sr-Latn-RS"/>
              </w:rPr>
            </w:pPr>
            <w:r>
              <w:rPr>
                <w:color w:val="000000"/>
                <w:lang w:val="sr-Latn-RS" w:eastAsia="sr-Latn-RS"/>
              </w:rPr>
              <w:t>Уз помоћ мултимедије или слика упознати ученике са врстама грађевинских објеката у оквиру нискоградње, високоградње и хидроградње. Тежиште овог дела теме ставити на изградњи стамбених грађевинских објеката у оквиру класичног (традиционалног) и савременог начина изградње. У оквиру овог дела области ученици треба да повежу делове конструкције и начине градње грађевинског објекта са њиховом наменом.</w:t>
            </w:r>
          </w:p>
          <w:p>
            <w:pPr>
              <w:spacing w:after="150"/>
              <w:ind w:firstLine="480"/>
              <w:jc w:val="both"/>
              <w:rPr>
                <w:color w:val="000000"/>
                <w:lang w:val="sr-Latn-RS" w:eastAsia="sr-Latn-RS"/>
              </w:rPr>
            </w:pPr>
            <w:r>
              <w:rPr>
                <w:color w:val="000000"/>
                <w:lang w:val="sr-Latn-RS" w:eastAsia="sr-Latn-RS"/>
              </w:rPr>
              <w:t>оспособити ученике да препознају и повезују алате и машине са врстама грађевинских радова (основна подела грађевинских машина и алата и њихове најважније карактеристике).</w:t>
            </w:r>
          </w:p>
          <w:p>
            <w:pPr>
              <w:spacing w:after="150"/>
              <w:ind w:firstLine="480"/>
              <w:jc w:val="both"/>
              <w:rPr>
                <w:color w:val="000000"/>
                <w:lang w:val="sr-Latn-RS" w:eastAsia="sr-Latn-RS"/>
              </w:rPr>
            </w:pPr>
            <w:r>
              <w:rPr>
                <w:color w:val="000000"/>
                <w:lang w:val="sr-Latn-RS" w:eastAsia="sr-Latn-RS"/>
              </w:rPr>
              <w:t xml:space="preserve">Тежиште дела теме, у вези енергетике, је на рационалној потрошњи енергије за загревање стана/куће. Указати на значај планирања избора материјала за изградњу грађевинског објекта и његове изолације још током пројектовања, са аспекта рационалне потрошње енергије и уштеде топлотне енергије. </w:t>
            </w:r>
          </w:p>
          <w:p>
            <w:pPr>
              <w:spacing w:after="150"/>
              <w:ind w:firstLine="480"/>
              <w:jc w:val="both"/>
              <w:rPr>
                <w:color w:val="000000"/>
                <w:lang w:val="sr-Latn-RS" w:eastAsia="sr-Latn-RS"/>
              </w:rPr>
            </w:pPr>
            <w:r>
              <w:rPr>
                <w:color w:val="000000"/>
                <w:lang w:val="sr-Latn-RS" w:eastAsia="sr-Latn-RS"/>
              </w:rPr>
              <w:t>Упознати ученике са врстама грејања у кући/стану. Кроз разговор са ученицима и уз изношење различитих примера из живота, ученике упутити на правилно и безбедно коришћење уређаја за загревање и климатизацију простора у кући/стану, а све са циљем рационалне потрошње енергије. Посебно нагласити значај великих могућности коришћења обновљивих и алтернативних извора енергије за загревање стана/куће. За реализацију овог дела наставне теме користити мултимедију и разне узорке изолационих материјала.</w:t>
            </w:r>
          </w:p>
          <w:p>
            <w:pPr>
              <w:spacing w:after="150"/>
              <w:ind w:firstLine="480"/>
              <w:jc w:val="both"/>
              <w:rPr>
                <w:color w:val="000000"/>
                <w:lang w:val="sr-Latn-RS" w:eastAsia="sr-Latn-RS"/>
              </w:rPr>
            </w:pPr>
            <w:r>
              <w:rPr>
                <w:color w:val="000000"/>
                <w:lang w:val="sr-Latn-RS" w:eastAsia="sr-Latn-RS"/>
              </w:rPr>
              <w:t xml:space="preserve">У другом делу ове области, ученике упознати са организацијом рада у пољопривредној производњи и најважнијим машинама и уређајима које су неопходне за нормално одвијање производње. </w:t>
            </w:r>
          </w:p>
          <w:p>
            <w:pPr>
              <w:spacing w:after="150"/>
              <w:ind w:firstLine="480"/>
              <w:jc w:val="both"/>
              <w:rPr>
                <w:color w:val="000000"/>
                <w:lang w:val="sr-Latn-RS" w:eastAsia="sr-Latn-RS"/>
              </w:rPr>
            </w:pPr>
            <w:r>
              <w:rPr>
                <w:color w:val="000000"/>
                <w:lang w:val="sr-Latn-RS" w:eastAsia="sr-Latn-RS"/>
              </w:rPr>
              <w:t>оспособити ученике да препознају основне процесе пољопривредне производње са посебним освртом на производњу хране. Уз помоћ слика, мултимедије или макета ученицима треба представити најважније машине у пољопривреди са њиховим најбитнијим карактеристикама.</w:t>
            </w:r>
          </w:p>
          <w:p>
            <w:pPr>
              <w:spacing w:after="150"/>
              <w:ind w:firstLine="480"/>
              <w:jc w:val="both"/>
              <w:rPr>
                <w:color w:val="000000"/>
                <w:lang w:val="sr-Latn-RS" w:eastAsia="sr-Latn-RS"/>
              </w:rPr>
            </w:pPr>
            <w:r>
              <w:rPr>
                <w:color w:val="000000"/>
                <w:lang w:val="sr-Latn-RS" w:eastAsia="sr-Latn-RS"/>
              </w:rPr>
              <w:t>Истакнути значај рециклаже материјала и заштите животне средине у грађевинарству и пољопривреди. Организовати активне методе рада и учења (рад у малим групама) при чему ће ученицима бити омогућено да разумеју успостављање везе између квалитета животне средине и квалитета свог живота. Могуће је организовати нпр. интерни конкурс за предлог пројекта/активности којим би ученици приказали да разумеју које активности подстичу одрживост (нпр. штедња воде и енергије, разврставање отпада, рециклажа) као и да ли повезују значај тих активности са својим будућим животом, животом заједнице као и животом будућих генерација.</w:t>
            </w:r>
          </w:p>
          <w:p>
            <w:pPr>
              <w:spacing w:after="150"/>
              <w:ind w:firstLine="480"/>
              <w:jc w:val="both"/>
              <w:rPr>
                <w:color w:val="000000"/>
                <w:lang w:val="sr-Latn-RS" w:eastAsia="sr-Latn-RS"/>
              </w:rPr>
            </w:pPr>
            <w:r>
              <w:rPr>
                <w:color w:val="000000"/>
                <w:lang w:val="sr-Latn-RS" w:eastAsia="sr-Latn-RS"/>
              </w:rPr>
              <w:t>На крају ове области ученике поступно увести у свет практичног стваралаштва. Кроз практичан рад ученици стечена теоријска знања претварају у функционална, развијајући алгоритамски начин размишљања од идеје до реализације. Њихов стваралачки рад треба да се заснива на изради модела грађевинске или пољопривредне машине, уређаја или модела који користи обновљиве изворе енергије, уз обавезну примену мера заштите на раду.</w:t>
            </w:r>
          </w:p>
          <w:p>
            <w:pPr>
              <w:spacing w:after="150"/>
              <w:ind w:firstLine="480"/>
              <w:jc w:val="both"/>
              <w:rPr>
                <w:color w:val="000000"/>
                <w:lang w:val="sr-Latn-RS" w:eastAsia="sr-Latn-RS"/>
              </w:rPr>
            </w:pPr>
            <w:r>
              <w:rPr>
                <w:color w:val="000000"/>
                <w:lang w:val="sr-Latn-RS" w:eastAsia="sr-Latn-RS"/>
              </w:rPr>
              <w:t>Препоручени број часова је 20.</w:t>
            </w: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r>
              <w:rPr>
                <w:b/>
                <w:bCs/>
                <w:color w:val="000000"/>
                <w:lang w:val="sr-Latn-RS" w:eastAsia="sr-Latn-RS"/>
              </w:rPr>
              <w:t>КОНСТРУКТОРСКО МОДЕЛОВАЊЕ</w:t>
            </w:r>
          </w:p>
        </w:tc>
        <w:tc>
          <w:tcPr>
            <w:tcW w:w="2410" w:type="dxa"/>
          </w:tcPr>
          <w:p>
            <w:pPr>
              <w:spacing w:after="150"/>
              <w:rPr>
                <w:color w:val="000000"/>
                <w:lang w:val="sr-Latn-RS" w:eastAsia="sr-Latn-RS"/>
              </w:rPr>
            </w:pPr>
            <w:r>
              <w:rPr>
                <w:color w:val="000000"/>
                <w:lang w:val="sr-Latn-RS" w:eastAsia="sr-Latn-RS"/>
              </w:rPr>
              <w:t>– изради модел грађевинске машине или пољопривредне машине уз примену мера заштите на раду;</w:t>
            </w:r>
          </w:p>
          <w:p>
            <w:pPr>
              <w:spacing w:after="150"/>
              <w:rPr>
                <w:color w:val="000000"/>
                <w:lang w:val="sr-Latn-RS" w:eastAsia="sr-Latn-RS"/>
              </w:rPr>
            </w:pPr>
            <w:r>
              <w:rPr>
                <w:color w:val="000000"/>
                <w:lang w:val="sr-Latn-RS" w:eastAsia="sr-Latn-RS"/>
              </w:rPr>
              <w:t>– самостално/тимски врши избор макете/модела грађевинског објекта и образлажи избор;</w:t>
            </w:r>
          </w:p>
          <w:p>
            <w:pPr>
              <w:rPr>
                <w:color w:val="000000"/>
                <w:lang w:val="sr-Latn-RS" w:eastAsia="sr-Latn-RS"/>
              </w:rPr>
            </w:pPr>
            <w:r>
              <w:rPr>
                <w:color w:val="000000"/>
                <w:lang w:val="sr-Latn-RS" w:eastAsia="sr-Latn-RS"/>
              </w:rPr>
              <w:t>– самостално проналази информације о условима, потребама и начину реализације макете/модела</w:t>
            </w:r>
            <w:r>
              <w:rPr>
                <w:b/>
                <w:bCs/>
                <w:color w:val="000000"/>
                <w:lang w:val="sr-Latn-RS" w:eastAsia="sr-Latn-RS"/>
              </w:rPr>
              <w:t> </w:t>
            </w:r>
            <w:r>
              <w:rPr>
                <w:color w:val="000000"/>
                <w:lang w:val="sr-Latn-RS" w:eastAsia="sr-Latn-RS"/>
              </w:rPr>
              <w:t>користећи ИКТ;</w:t>
            </w:r>
          </w:p>
          <w:p>
            <w:pPr>
              <w:spacing w:after="150"/>
              <w:rPr>
                <w:color w:val="000000"/>
                <w:lang w:val="sr-Latn-RS" w:eastAsia="sr-Latn-RS"/>
              </w:rPr>
            </w:pPr>
            <w:r>
              <w:rPr>
                <w:color w:val="000000"/>
                <w:lang w:val="sr-Latn-RS" w:eastAsia="sr-Latn-RS"/>
              </w:rPr>
              <w:t>– креира планску документацију (листу материјала, редослед операција, процену трошкова) користећи програм за обраду текста;</w:t>
            </w:r>
          </w:p>
          <w:p>
            <w:pPr>
              <w:spacing w:after="150"/>
              <w:rPr>
                <w:color w:val="000000"/>
                <w:lang w:val="sr-Latn-RS" w:eastAsia="sr-Latn-RS"/>
              </w:rPr>
            </w:pPr>
            <w:r>
              <w:rPr>
                <w:color w:val="000000"/>
                <w:lang w:val="sr-Latn-RS" w:eastAsia="sr-Latn-RS"/>
              </w:rPr>
              <w:t>– припрема и организује радно окружење одређујући одговарајуће алате, машине и опрему у складу са захтевима посла и материјалом који се обрађује;</w:t>
            </w:r>
          </w:p>
          <w:p>
            <w:pPr>
              <w:spacing w:after="150"/>
              <w:rPr>
                <w:color w:val="000000"/>
                <w:lang w:val="sr-Latn-RS" w:eastAsia="sr-Latn-RS"/>
              </w:rPr>
            </w:pPr>
            <w:r>
              <w:rPr>
                <w:color w:val="000000"/>
                <w:lang w:val="sr-Latn-RS" w:eastAsia="sr-Latn-RS"/>
              </w:rPr>
              <w:t>– израђује макету/модел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w:t>
            </w:r>
          </w:p>
          <w:p>
            <w:pPr>
              <w:spacing w:after="150"/>
              <w:rPr>
                <w:color w:val="000000"/>
                <w:lang w:val="sr-Latn-RS" w:eastAsia="sr-Latn-RS"/>
              </w:rPr>
            </w:pPr>
            <w:r>
              <w:rPr>
                <w:color w:val="000000"/>
                <w:lang w:val="sr-Latn-RS" w:eastAsia="sr-Latn-RS"/>
              </w:rPr>
              <w:t>– учествује у успостављању критеријума за вредновање, процењује свој рад и рад других и предлаже унапређења постојеће макете/модела;</w:t>
            </w:r>
          </w:p>
          <w:p>
            <w:r>
              <w:rPr>
                <w:color w:val="000000"/>
                <w:lang w:val="sr-Latn-RS" w:eastAsia="sr-Latn-RS"/>
              </w:rPr>
              <w:t>– одреди реалну вредност израђене макете/модела укључујући и оквирну процену трошкова.</w:t>
            </w:r>
          </w:p>
        </w:tc>
        <w:tc>
          <w:tcPr>
            <w:tcW w:w="2268" w:type="dxa"/>
          </w:tcPr>
          <w:p>
            <w:pPr>
              <w:spacing w:after="150"/>
              <w:rPr>
                <w:color w:val="000000"/>
                <w:lang w:val="sr-Latn-RS" w:eastAsia="sr-Latn-RS"/>
              </w:rPr>
            </w:pPr>
            <w:r>
              <w:rPr>
                <w:color w:val="000000"/>
                <w:lang w:val="sr-Latn-RS" w:eastAsia="sr-Latn-RS"/>
              </w:rPr>
              <w:t>Израда техничке документације.</w:t>
            </w:r>
          </w:p>
          <w:p>
            <w:pPr>
              <w:spacing w:after="150"/>
              <w:rPr>
                <w:color w:val="000000"/>
                <w:lang w:val="sr-Latn-RS" w:eastAsia="sr-Latn-RS"/>
              </w:rPr>
            </w:pPr>
            <w:r>
              <w:rPr>
                <w:color w:val="000000"/>
                <w:lang w:val="sr-Latn-RS" w:eastAsia="sr-Latn-RS"/>
              </w:rPr>
              <w:t>Израда макете/модела у грађевинарству, пољопривреди или модела који користи обновљиве изворе енергије.</w:t>
            </w:r>
          </w:p>
          <w:p>
            <w:pPr>
              <w:spacing w:after="150"/>
              <w:rPr>
                <w:color w:val="000000"/>
                <w:lang w:val="sr-Latn-RS" w:eastAsia="sr-Latn-RS"/>
              </w:rPr>
            </w:pPr>
            <w:r>
              <w:rPr>
                <w:color w:val="000000"/>
                <w:lang w:val="sr-Latn-RS" w:eastAsia="sr-Latn-RS"/>
              </w:rPr>
              <w:t>Представљање идеје, поступка израде и решења производа.</w:t>
            </w:r>
          </w:p>
          <w:p>
            <w:pPr>
              <w:spacing w:after="150"/>
              <w:rPr>
                <w:color w:val="000000"/>
                <w:lang w:val="sr-Latn-RS" w:eastAsia="sr-Latn-RS"/>
              </w:rPr>
            </w:pPr>
            <w:r>
              <w:rPr>
                <w:color w:val="000000"/>
                <w:lang w:val="sr-Latn-RS" w:eastAsia="sr-Latn-RS"/>
              </w:rPr>
              <w:t>Одређивање тржишне вредности производа укључујући и оквирну процену трошкова.</w:t>
            </w:r>
          </w:p>
          <w:p>
            <w:r>
              <w:rPr>
                <w:color w:val="000000"/>
                <w:lang w:val="sr-Latn-RS" w:eastAsia="sr-Latn-RS"/>
              </w:rPr>
              <w:t>Представљање производа и креирање дигиталне презентације.</w:t>
            </w:r>
          </w:p>
        </w:tc>
        <w:tc>
          <w:tcPr>
            <w:tcW w:w="3827" w:type="dxa"/>
          </w:tcPr>
          <w:p>
            <w:pPr>
              <w:spacing w:after="150"/>
              <w:ind w:firstLine="480"/>
              <w:rPr>
                <w:color w:val="000000"/>
                <w:lang w:val="sr-Latn-RS" w:eastAsia="sr-Latn-RS"/>
              </w:rPr>
            </w:pPr>
            <w:r>
              <w:rPr>
                <w:color w:val="000000"/>
                <w:lang w:val="sr-Latn-RS" w:eastAsia="sr-Latn-RS"/>
              </w:rPr>
              <w:t>У овом делу програма ученици реализују заједничке пројекте примењујући претходно стечена знања и вештине што даје простора за креативну слободу, индивидуализацију наставе и диференцијацију према способностима, полу и интересовањима ученика, могућностима школе и потребама животне средине. За остваривање исхода у овој области потребно је поступно уводити ученике у алгоритме конструкторског моделовања при изради сопственог пројекта, креирању планске документације (листа материјала, неопходан прибор и алат, редослед операција, процена трошкова) до извршавања радних операција, графичког представљања замисли и процене и вредновања.</w:t>
            </w:r>
          </w:p>
          <w:p>
            <w:pPr>
              <w:ind w:firstLine="480"/>
              <w:rPr>
                <w:color w:val="000000"/>
                <w:lang w:val="sr-Latn-RS" w:eastAsia="sr-Latn-RS"/>
              </w:rPr>
            </w:pPr>
            <w:r>
              <w:rPr>
                <w:color w:val="000000"/>
                <w:lang w:val="sr-Latn-RS" w:eastAsia="sr-Latn-RS"/>
              </w:rPr>
              <w:t>Ученике треба упознати са могућношћу да се сами опредељују за одређену активност у оквиру дате теме која се односи на израду модела разних машина и уређаја у грађевинарству, израду макете грађевинског објекта или стана на основу плана и предлог за његово уређење као и моделовање машина и уређаја у пољопривредној производњи. Потребно је да ученици користе податке из различитих извора, самостално проналазе информације о условима, потребама и начину реализације макете/модела</w:t>
            </w:r>
            <w:r>
              <w:rPr>
                <w:b/>
                <w:bCs/>
                <w:color w:val="000000"/>
                <w:lang w:val="sr-Latn-RS" w:eastAsia="sr-Latn-RS"/>
              </w:rPr>
              <w:t> </w:t>
            </w:r>
            <w:r>
              <w:rPr>
                <w:color w:val="000000"/>
                <w:lang w:val="sr-Latn-RS" w:eastAsia="sr-Latn-RS"/>
              </w:rPr>
              <w:t>користећи ИКТ, израђују макету/модел,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 Реализацијом својих пројеката откривају и решавају једноставне техничке и технолошке проблеме, сазнавајући примену природних законитости у пракси. На тај начин ученици формирају свест о томе како се применом технике и технологије мења свет у коме живе. Уочавају како техника утиче позитивно на околину, а како се, понекад нарушава природни склад и како се могу смањити штетни утицаји на природно окружење и развијање еколошке свести. У пројекат се може укључити и више ученика уколико је рад сложенији, односно ако се ученици за такав вид сарадње одлуче. Ученици учествују у успостављању критеријума за вредновање, процењују свој рад и рад других и предлажу унапређење постојеће макете/модела.</w:t>
            </w:r>
          </w:p>
          <w:p>
            <w:pPr>
              <w:spacing w:after="150"/>
              <w:ind w:firstLine="480"/>
              <w:rPr>
                <w:color w:val="000000"/>
                <w:lang w:val="sr-Latn-RS" w:eastAsia="sr-Latn-RS"/>
              </w:rPr>
            </w:pPr>
            <w:r>
              <w:rPr>
                <w:color w:val="000000"/>
                <w:lang w:val="sr-Latn-RS" w:eastAsia="sr-Latn-RS"/>
              </w:rPr>
              <w:t>На избор активности, може утицати и опремљеност кабинета алатом и материјалом.</w:t>
            </w:r>
          </w:p>
          <w:p>
            <w:pPr>
              <w:spacing w:after="150"/>
              <w:ind w:firstLine="480"/>
              <w:rPr>
                <w:color w:val="000000"/>
                <w:lang w:val="sr-Latn-RS" w:eastAsia="sr-Latn-RS"/>
              </w:rPr>
            </w:pPr>
            <w:r>
              <w:rPr>
                <w:color w:val="000000"/>
                <w:lang w:val="sr-Latn-RS" w:eastAsia="sr-Latn-RS"/>
              </w:rPr>
              <w:t>У свим сегментима наставе у овој области, код ученика треба развијати предузетнички дух.</w:t>
            </w:r>
          </w:p>
          <w:p>
            <w:pPr>
              <w:spacing w:after="150"/>
              <w:ind w:firstLine="480"/>
              <w:rPr>
                <w:color w:val="000000"/>
                <w:lang w:val="sr-Latn-RS" w:eastAsia="sr-Latn-RS"/>
              </w:rPr>
            </w:pPr>
            <w:r>
              <w:rPr>
                <w:color w:val="000000"/>
                <w:lang w:val="sr-Latn-RS" w:eastAsia="sr-Latn-RS"/>
              </w:rPr>
              <w:t>Препоручени број часова је 20.</w:t>
            </w:r>
          </w:p>
          <w:p/>
        </w:tc>
      </w:tr>
    </w:tbl>
    <w:p>
      <w:pPr>
        <w:rPr>
          <w:lang w:val="sr-Cyrl-CS"/>
        </w:rPr>
      </w:pPr>
    </w:p>
    <w:p>
      <w:pPr>
        <w:rPr>
          <w:lang w:val="sr-Cyrl-CS"/>
        </w:rPr>
      </w:pPr>
    </w:p>
    <w:p>
      <w:pPr>
        <w:spacing w:line="360" w:lineRule="auto"/>
        <w:rPr>
          <w:b/>
          <w:lang w:val="sr-Cyrl-CS"/>
        </w:rPr>
      </w:pPr>
      <w:r>
        <w:rPr>
          <w:b/>
          <w:lang w:val="sr-Cyrl-CS"/>
        </w:rPr>
        <w:t>Критеријуми оцењивања</w:t>
      </w:r>
    </w:p>
    <w:p>
      <w:pPr>
        <w:pStyle w:val="6"/>
        <w:spacing w:line="360" w:lineRule="auto"/>
        <w:rPr>
          <w:lang w:val="sr-Cyrl-CS"/>
        </w:rPr>
      </w:pPr>
      <w:r>
        <w:rPr>
          <w:lang w:val="ru-RU"/>
        </w:rPr>
        <w:t xml:space="preserve">Ученике </w:t>
      </w:r>
      <w:r>
        <w:rPr>
          <w:bCs/>
          <w:lang w:val="ru-RU"/>
        </w:rPr>
        <w:t>оцењивати</w:t>
      </w:r>
      <w:r>
        <w:rPr>
          <w:b/>
          <w:bCs/>
          <w:lang w:val="ru-RU"/>
        </w:rPr>
        <w:t xml:space="preserve"> </w:t>
      </w:r>
      <w:r>
        <w:rPr>
          <w:lang w:val="ru-RU"/>
        </w:rPr>
        <w:t xml:space="preserve">према резултатима које постижу у усвајању наставних садржаја, узимајући у обзир и све њихове активности значајне у овој настави (уредност, систематичност, залагање, самоиницијативност, креативност и др.). Не треба одвојено оцењивати теоријска и практична знања, нити примењивати класично пропитивање ученика, већ изводити оцене на основу сталног праћења рада ученика. </w:t>
      </w:r>
    </w:p>
    <w:p>
      <w:pPr>
        <w:pStyle w:val="6"/>
        <w:spacing w:line="360" w:lineRule="auto"/>
        <w:rPr>
          <w:b/>
          <w:lang w:val="sr-Cyrl-CS"/>
        </w:rPr>
      </w:pPr>
    </w:p>
    <w:p>
      <w:pPr>
        <w:pStyle w:val="6"/>
        <w:spacing w:line="276" w:lineRule="auto"/>
        <w:ind w:left="360"/>
        <w:rPr>
          <w:lang w:val="sr-Cyrl-CS"/>
        </w:rPr>
      </w:pPr>
    </w:p>
    <w:p>
      <w:pPr>
        <w:rPr>
          <w:b/>
          <w:lang w:val="sr-Cyrl-CS"/>
        </w:rPr>
      </w:pPr>
      <w:r>
        <w:rPr>
          <w:b/>
          <w:lang w:val="sr-Cyrl-CS"/>
        </w:rPr>
        <w:t>Провера остварености прописаних циљева учења наставног предмета</w:t>
      </w:r>
    </w:p>
    <w:tbl>
      <w:tblPr>
        <w:tblStyle w:val="3"/>
        <w:tblW w:w="93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95"/>
        <w:gridCol w:w="2440"/>
        <w:gridCol w:w="2295"/>
        <w:gridCol w:w="23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95" w:type="dxa"/>
          </w:tcPr>
          <w:p>
            <w:pPr>
              <w:rPr>
                <w:lang w:val="sr-Cyrl-CS"/>
              </w:rPr>
            </w:pPr>
            <w:r>
              <w:rPr>
                <w:lang w:val="sr-Cyrl-CS"/>
              </w:rPr>
              <w:t>Редни број наставне теме</w:t>
            </w:r>
          </w:p>
        </w:tc>
        <w:tc>
          <w:tcPr>
            <w:tcW w:w="2440" w:type="dxa"/>
          </w:tcPr>
          <w:p>
            <w:pPr>
              <w:rPr>
                <w:lang w:val="sr-Cyrl-CS"/>
              </w:rPr>
            </w:pPr>
            <w:r>
              <w:rPr>
                <w:lang w:val="sr-Cyrl-CS"/>
              </w:rPr>
              <w:t>Наставна тема</w:t>
            </w:r>
          </w:p>
        </w:tc>
        <w:tc>
          <w:tcPr>
            <w:tcW w:w="2295" w:type="dxa"/>
          </w:tcPr>
          <w:p>
            <w:pPr>
              <w:rPr>
                <w:lang w:val="sr-Cyrl-CS"/>
              </w:rPr>
            </w:pPr>
            <w:r>
              <w:rPr>
                <w:lang w:val="sr-Cyrl-CS"/>
              </w:rPr>
              <w:t xml:space="preserve">Редни број наставне јединице </w:t>
            </w:r>
          </w:p>
        </w:tc>
        <w:tc>
          <w:tcPr>
            <w:tcW w:w="2320" w:type="dxa"/>
          </w:tcPr>
          <w:p>
            <w:pPr>
              <w:rPr>
                <w:lang w:val="sr-Cyrl-CS"/>
              </w:rPr>
            </w:pPr>
            <w:r>
              <w:rPr>
                <w:lang w:val="sr-Cyrl-CS"/>
              </w:rPr>
              <w:t>Наставна јединица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95"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1.</w:t>
            </w:r>
          </w:p>
        </w:tc>
        <w:tc>
          <w:tcPr>
            <w:tcW w:w="2440"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 xml:space="preserve">ЖИВОТНО И РАДНО </w:t>
            </w:r>
          </w:p>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ОКРУЖЕЊЕ</w:t>
            </w:r>
          </w:p>
        </w:tc>
        <w:tc>
          <w:tcPr>
            <w:tcW w:w="2295"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1.</w:t>
            </w:r>
          </w:p>
        </w:tc>
        <w:tc>
          <w:tcPr>
            <w:tcW w:w="2320"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Иницијални тест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95"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5.</w:t>
            </w:r>
          </w:p>
        </w:tc>
        <w:tc>
          <w:tcPr>
            <w:tcW w:w="2440"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КОНСТРУКТОРСКО МОДЕЛОВАЊЕ</w:t>
            </w:r>
          </w:p>
        </w:tc>
        <w:tc>
          <w:tcPr>
            <w:tcW w:w="2295"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70.</w:t>
            </w:r>
          </w:p>
        </w:tc>
        <w:tc>
          <w:tcPr>
            <w:tcW w:w="2320" w:type="dxa"/>
          </w:tcPr>
          <w:p>
            <w:pPr>
              <w:jc w:val="center"/>
              <w:rPr>
                <w:color w:val="000000" w:themeColor="text1"/>
                <w:lang w:val="sr-Cyrl-CS"/>
                <w14:textFill>
                  <w14:solidFill>
                    <w14:schemeClr w14:val="tx1"/>
                  </w14:solidFill>
                </w14:textFill>
              </w:rPr>
            </w:pPr>
            <w:r>
              <w:rPr>
                <w:color w:val="000000" w:themeColor="text1"/>
                <w:lang w:val="sr-Cyrl-CS"/>
                <w14:textFill>
                  <w14:solidFill>
                    <w14:schemeClr w14:val="tx1"/>
                  </w14:solidFill>
                </w14:textFill>
              </w:rPr>
              <w:t>Завршни тест</w:t>
            </w:r>
          </w:p>
        </w:tc>
      </w:tr>
    </w:tbl>
    <w:p>
      <w:pPr>
        <w:rPr>
          <w:b/>
          <w:lang w:val="sr-Cyrl-CS"/>
        </w:rPr>
      </w:pPr>
    </w:p>
    <w:p>
      <w:pPr>
        <w:rPr>
          <w:b/>
          <w:lang w:val="sr-Cyrl-CS"/>
        </w:rPr>
      </w:pPr>
      <w:r>
        <w:rPr>
          <w:b/>
          <w:lang w:val="sr-Cyrl-CS"/>
        </w:rPr>
        <w:t>Анализа иницијалног и завршног теста</w:t>
      </w:r>
    </w:p>
    <w:p>
      <w:pPr>
        <w:rPr>
          <w:lang w:val="ru-RU"/>
        </w:rPr>
      </w:pPr>
      <w:r>
        <w:rPr>
          <w:lang w:val="ru-RU"/>
        </w:rPr>
        <w:t>Табеларни приказ постигнутих поена (у интервалу и процентима)</w:t>
      </w:r>
    </w:p>
    <w:tbl>
      <w:tblPr>
        <w:tblStyle w:val="3"/>
        <w:tblW w:w="93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87"/>
        <w:gridCol w:w="1865"/>
        <w:gridCol w:w="1865"/>
        <w:gridCol w:w="1866"/>
        <w:gridCol w:w="18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87" w:type="dxa"/>
          </w:tcPr>
          <w:p>
            <w:r>
              <w:t>Опсег поена</w:t>
            </w:r>
          </w:p>
        </w:tc>
        <w:tc>
          <w:tcPr>
            <w:tcW w:w="1865" w:type="dxa"/>
          </w:tcPr>
          <w:p>
            <w:pPr>
              <w:jc w:val="center"/>
            </w:pPr>
            <w:r>
              <w:t>1-3</w:t>
            </w:r>
          </w:p>
        </w:tc>
        <w:tc>
          <w:tcPr>
            <w:tcW w:w="1865" w:type="dxa"/>
          </w:tcPr>
          <w:p>
            <w:pPr>
              <w:jc w:val="center"/>
            </w:pPr>
            <w:r>
              <w:t xml:space="preserve">4-6 </w:t>
            </w:r>
          </w:p>
        </w:tc>
        <w:tc>
          <w:tcPr>
            <w:tcW w:w="1866" w:type="dxa"/>
          </w:tcPr>
          <w:p>
            <w:pPr>
              <w:jc w:val="center"/>
            </w:pPr>
            <w:r>
              <w:t>7–8</w:t>
            </w:r>
          </w:p>
        </w:tc>
        <w:tc>
          <w:tcPr>
            <w:tcW w:w="1867" w:type="dxa"/>
          </w:tcPr>
          <w:p>
            <w:pPr>
              <w:jc w:val="center"/>
            </w:pPr>
            <w:r>
              <w:t>9-10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87" w:type="dxa"/>
          </w:tcPr>
          <w:p>
            <w:r>
              <w:t>Број ученика</w:t>
            </w:r>
          </w:p>
        </w:tc>
        <w:tc>
          <w:tcPr>
            <w:tcW w:w="1865" w:type="dxa"/>
          </w:tcPr>
          <w:p>
            <w:pPr>
              <w:jc w:val="center"/>
              <w:rPr>
                <w:i/>
                <w:lang w:val="sr-Cyrl-CS"/>
              </w:rPr>
            </w:pPr>
          </w:p>
        </w:tc>
        <w:tc>
          <w:tcPr>
            <w:tcW w:w="1865" w:type="dxa"/>
          </w:tcPr>
          <w:p>
            <w:pPr>
              <w:jc w:val="center"/>
              <w:rPr>
                <w:lang w:val="sr-Cyrl-CS"/>
              </w:rPr>
            </w:pPr>
          </w:p>
        </w:tc>
        <w:tc>
          <w:tcPr>
            <w:tcW w:w="1866" w:type="dxa"/>
          </w:tcPr>
          <w:p>
            <w:pPr>
              <w:jc w:val="center"/>
              <w:rPr>
                <w:lang w:val="sr-Cyrl-CS"/>
              </w:rPr>
            </w:pPr>
          </w:p>
        </w:tc>
        <w:tc>
          <w:tcPr>
            <w:tcW w:w="1867" w:type="dxa"/>
          </w:tcPr>
          <w:p>
            <w:pPr>
              <w:jc w:val="center"/>
              <w:rPr>
                <w:lang w:val="sr-Cyrl-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87" w:type="dxa"/>
          </w:tcPr>
          <w:p>
            <w:pPr>
              <w:jc w:val="center"/>
            </w:pPr>
            <w:r>
              <w:t>%</w:t>
            </w:r>
          </w:p>
        </w:tc>
        <w:tc>
          <w:tcPr>
            <w:tcW w:w="1865" w:type="dxa"/>
          </w:tcPr>
          <w:p>
            <w:pPr>
              <w:jc w:val="center"/>
              <w:rPr>
                <w:lang w:val="sr-Cyrl-CS"/>
              </w:rPr>
            </w:pPr>
          </w:p>
        </w:tc>
        <w:tc>
          <w:tcPr>
            <w:tcW w:w="1865" w:type="dxa"/>
          </w:tcPr>
          <w:p>
            <w:pPr>
              <w:jc w:val="center"/>
              <w:rPr>
                <w:lang w:val="sr-Cyrl-CS"/>
              </w:rPr>
            </w:pPr>
          </w:p>
        </w:tc>
        <w:tc>
          <w:tcPr>
            <w:tcW w:w="1866" w:type="dxa"/>
          </w:tcPr>
          <w:p>
            <w:pPr>
              <w:jc w:val="center"/>
              <w:rPr>
                <w:lang w:val="sr-Cyrl-CS"/>
              </w:rPr>
            </w:pPr>
          </w:p>
        </w:tc>
        <w:tc>
          <w:tcPr>
            <w:tcW w:w="1867" w:type="dxa"/>
          </w:tcPr>
          <w:p>
            <w:pPr>
              <w:jc w:val="center"/>
              <w:rPr>
                <w:lang w:val="sr-Cyrl-CS"/>
              </w:rPr>
            </w:pPr>
          </w:p>
        </w:tc>
      </w:tr>
    </w:tbl>
    <w:p>
      <w:pPr>
        <w:rPr>
          <w:lang w:val="sr-Cyrl-CS"/>
        </w:rPr>
      </w:pPr>
    </w:p>
    <w:p>
      <w:pPr>
        <w:rPr>
          <w:lang w:val="sr-Cyrl-CS"/>
        </w:rPr>
      </w:pPr>
    </w:p>
    <w:p>
      <w:pPr>
        <w:rPr>
          <w:lang w:val="ru-RU"/>
        </w:rPr>
      </w:pPr>
      <w:r>
        <w:rPr>
          <w:lang w:val="ru-RU"/>
        </w:rPr>
        <w:t xml:space="preserve">      Табеларни приказ броја ученика који су дали тачан одговор на 10 постављених питања</w:t>
      </w:r>
    </w:p>
    <w:tbl>
      <w:tblPr>
        <w:tblStyle w:val="3"/>
        <w:tblW w:w="93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1"/>
        <w:gridCol w:w="823"/>
        <w:gridCol w:w="823"/>
        <w:gridCol w:w="822"/>
        <w:gridCol w:w="822"/>
        <w:gridCol w:w="823"/>
        <w:gridCol w:w="823"/>
        <w:gridCol w:w="823"/>
        <w:gridCol w:w="823"/>
        <w:gridCol w:w="823"/>
        <w:gridCol w:w="8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11" w:type="dxa"/>
          </w:tcPr>
          <w:p>
            <w:r>
              <w:t>Редни број питања</w:t>
            </w:r>
          </w:p>
        </w:tc>
        <w:tc>
          <w:tcPr>
            <w:tcW w:w="823" w:type="dxa"/>
          </w:tcPr>
          <w:p>
            <w:pPr>
              <w:jc w:val="center"/>
            </w:pPr>
            <w:r>
              <w:t>1</w:t>
            </w:r>
          </w:p>
        </w:tc>
        <w:tc>
          <w:tcPr>
            <w:tcW w:w="823" w:type="dxa"/>
          </w:tcPr>
          <w:p>
            <w:pPr>
              <w:jc w:val="center"/>
            </w:pPr>
            <w:r>
              <w:t>2</w:t>
            </w:r>
          </w:p>
        </w:tc>
        <w:tc>
          <w:tcPr>
            <w:tcW w:w="822" w:type="dxa"/>
          </w:tcPr>
          <w:p>
            <w:pPr>
              <w:jc w:val="center"/>
            </w:pPr>
            <w:r>
              <w:t>3</w:t>
            </w:r>
          </w:p>
        </w:tc>
        <w:tc>
          <w:tcPr>
            <w:tcW w:w="822" w:type="dxa"/>
          </w:tcPr>
          <w:p>
            <w:pPr>
              <w:jc w:val="center"/>
            </w:pPr>
            <w:r>
              <w:t>4</w:t>
            </w:r>
          </w:p>
        </w:tc>
        <w:tc>
          <w:tcPr>
            <w:tcW w:w="823" w:type="dxa"/>
          </w:tcPr>
          <w:p>
            <w:pPr>
              <w:jc w:val="center"/>
            </w:pPr>
            <w:r>
              <w:t>5</w:t>
            </w:r>
          </w:p>
        </w:tc>
        <w:tc>
          <w:tcPr>
            <w:tcW w:w="823" w:type="dxa"/>
          </w:tcPr>
          <w:p>
            <w:pPr>
              <w:jc w:val="center"/>
            </w:pPr>
            <w:r>
              <w:t>6</w:t>
            </w:r>
          </w:p>
        </w:tc>
        <w:tc>
          <w:tcPr>
            <w:tcW w:w="823" w:type="dxa"/>
          </w:tcPr>
          <w:p>
            <w:pPr>
              <w:jc w:val="center"/>
            </w:pPr>
            <w:r>
              <w:t>7</w:t>
            </w:r>
          </w:p>
        </w:tc>
        <w:tc>
          <w:tcPr>
            <w:tcW w:w="823" w:type="dxa"/>
          </w:tcPr>
          <w:p>
            <w:pPr>
              <w:jc w:val="center"/>
            </w:pPr>
            <w:r>
              <w:t>8</w:t>
            </w:r>
          </w:p>
        </w:tc>
        <w:tc>
          <w:tcPr>
            <w:tcW w:w="823" w:type="dxa"/>
          </w:tcPr>
          <w:p>
            <w:pPr>
              <w:jc w:val="center"/>
            </w:pPr>
            <w:r>
              <w:t>9</w:t>
            </w:r>
          </w:p>
        </w:tc>
        <w:tc>
          <w:tcPr>
            <w:tcW w:w="834" w:type="dxa"/>
          </w:tcPr>
          <w:p>
            <w:pPr>
              <w:jc w:val="cente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11" w:type="dxa"/>
          </w:tcPr>
          <w:p>
            <w:r>
              <w:t>Број ученика (тачан одговор)</w:t>
            </w:r>
          </w:p>
        </w:tc>
        <w:tc>
          <w:tcPr>
            <w:tcW w:w="823" w:type="dxa"/>
          </w:tcPr>
          <w:p>
            <w:pPr>
              <w:jc w:val="center"/>
              <w:rPr>
                <w:lang w:val="sr-Cyrl-CS"/>
              </w:rPr>
            </w:pPr>
          </w:p>
        </w:tc>
        <w:tc>
          <w:tcPr>
            <w:tcW w:w="823" w:type="dxa"/>
          </w:tcPr>
          <w:p>
            <w:pPr>
              <w:jc w:val="center"/>
              <w:rPr>
                <w:lang w:val="sr-Cyrl-CS"/>
              </w:rPr>
            </w:pPr>
          </w:p>
        </w:tc>
        <w:tc>
          <w:tcPr>
            <w:tcW w:w="822" w:type="dxa"/>
          </w:tcPr>
          <w:p>
            <w:pPr>
              <w:jc w:val="center"/>
              <w:rPr>
                <w:lang w:val="sr-Cyrl-CS"/>
              </w:rPr>
            </w:pPr>
          </w:p>
        </w:tc>
        <w:tc>
          <w:tcPr>
            <w:tcW w:w="822" w:type="dxa"/>
          </w:tcPr>
          <w:p>
            <w:pPr>
              <w:jc w:val="center"/>
              <w:rPr>
                <w:lang w:val="sr-Cyrl-CS"/>
              </w:rPr>
            </w:pPr>
          </w:p>
        </w:tc>
        <w:tc>
          <w:tcPr>
            <w:tcW w:w="823" w:type="dxa"/>
          </w:tcPr>
          <w:p>
            <w:pPr>
              <w:jc w:val="center"/>
              <w:rPr>
                <w:lang w:val="sr-Cyrl-CS"/>
              </w:rPr>
            </w:pPr>
          </w:p>
        </w:tc>
        <w:tc>
          <w:tcPr>
            <w:tcW w:w="823" w:type="dxa"/>
          </w:tcPr>
          <w:p>
            <w:pPr>
              <w:jc w:val="center"/>
              <w:rPr>
                <w:lang w:val="sr-Cyrl-CS"/>
              </w:rPr>
            </w:pPr>
          </w:p>
        </w:tc>
        <w:tc>
          <w:tcPr>
            <w:tcW w:w="823" w:type="dxa"/>
          </w:tcPr>
          <w:p>
            <w:pPr>
              <w:jc w:val="center"/>
              <w:rPr>
                <w:lang w:val="sr-Cyrl-CS"/>
              </w:rPr>
            </w:pPr>
          </w:p>
        </w:tc>
        <w:tc>
          <w:tcPr>
            <w:tcW w:w="823" w:type="dxa"/>
          </w:tcPr>
          <w:p>
            <w:pPr>
              <w:jc w:val="center"/>
              <w:rPr>
                <w:lang w:val="sr-Cyrl-CS"/>
              </w:rPr>
            </w:pPr>
          </w:p>
        </w:tc>
        <w:tc>
          <w:tcPr>
            <w:tcW w:w="823" w:type="dxa"/>
          </w:tcPr>
          <w:p>
            <w:pPr>
              <w:jc w:val="center"/>
              <w:rPr>
                <w:lang w:val="sr-Cyrl-CS"/>
              </w:rPr>
            </w:pPr>
          </w:p>
        </w:tc>
        <w:tc>
          <w:tcPr>
            <w:tcW w:w="834" w:type="dxa"/>
          </w:tcPr>
          <w:p>
            <w:pPr>
              <w:jc w:val="center"/>
              <w:rPr>
                <w:lang w:val="sr-Cyrl-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11" w:type="dxa"/>
          </w:tcPr>
          <w:p>
            <w:pPr>
              <w:jc w:val="center"/>
            </w:pPr>
            <w:r>
              <w:t>%</w:t>
            </w:r>
          </w:p>
        </w:tc>
        <w:tc>
          <w:tcPr>
            <w:tcW w:w="823" w:type="dxa"/>
          </w:tcPr>
          <w:p>
            <w:pPr>
              <w:rPr>
                <w:lang w:val="sr-Cyrl-CS"/>
              </w:rPr>
            </w:pPr>
          </w:p>
        </w:tc>
        <w:tc>
          <w:tcPr>
            <w:tcW w:w="823" w:type="dxa"/>
          </w:tcPr>
          <w:p>
            <w:pPr>
              <w:rPr>
                <w:lang w:val="sr-Cyrl-CS"/>
              </w:rPr>
            </w:pPr>
          </w:p>
        </w:tc>
        <w:tc>
          <w:tcPr>
            <w:tcW w:w="822" w:type="dxa"/>
          </w:tcPr>
          <w:p>
            <w:pPr>
              <w:rPr>
                <w:lang w:val="sr-Cyrl-CS"/>
              </w:rPr>
            </w:pPr>
          </w:p>
        </w:tc>
        <w:tc>
          <w:tcPr>
            <w:tcW w:w="822" w:type="dxa"/>
          </w:tcPr>
          <w:p>
            <w:pPr>
              <w:rPr>
                <w:lang w:val="sr-Cyrl-CS"/>
              </w:rPr>
            </w:pPr>
          </w:p>
        </w:tc>
        <w:tc>
          <w:tcPr>
            <w:tcW w:w="823" w:type="dxa"/>
          </w:tcPr>
          <w:p>
            <w:pPr>
              <w:rPr>
                <w:lang w:val="sr-Cyrl-CS"/>
              </w:rPr>
            </w:pPr>
          </w:p>
        </w:tc>
        <w:tc>
          <w:tcPr>
            <w:tcW w:w="823" w:type="dxa"/>
          </w:tcPr>
          <w:p>
            <w:pPr>
              <w:rPr>
                <w:lang w:val="sr-Cyrl-CS"/>
              </w:rPr>
            </w:pPr>
          </w:p>
        </w:tc>
        <w:tc>
          <w:tcPr>
            <w:tcW w:w="823" w:type="dxa"/>
          </w:tcPr>
          <w:p>
            <w:pPr>
              <w:rPr>
                <w:lang w:val="sr-Cyrl-CS"/>
              </w:rPr>
            </w:pPr>
          </w:p>
        </w:tc>
        <w:tc>
          <w:tcPr>
            <w:tcW w:w="823" w:type="dxa"/>
          </w:tcPr>
          <w:p>
            <w:pPr>
              <w:rPr>
                <w:lang w:val="sr-Cyrl-CS"/>
              </w:rPr>
            </w:pPr>
          </w:p>
        </w:tc>
        <w:tc>
          <w:tcPr>
            <w:tcW w:w="823" w:type="dxa"/>
          </w:tcPr>
          <w:p>
            <w:pPr>
              <w:rPr>
                <w:lang w:val="sr-Cyrl-CS"/>
              </w:rPr>
            </w:pPr>
          </w:p>
        </w:tc>
        <w:tc>
          <w:tcPr>
            <w:tcW w:w="834" w:type="dxa"/>
          </w:tcPr>
          <w:p>
            <w:pPr>
              <w:rPr>
                <w:lang w:val="sr-Cyrl-CS"/>
              </w:rPr>
            </w:pPr>
          </w:p>
        </w:tc>
      </w:tr>
    </w:tbl>
    <w:p>
      <w:pPr>
        <w:rPr>
          <w:b/>
          <w:lang w:val="sr-Cyrl-CS"/>
        </w:rPr>
      </w:pPr>
    </w:p>
    <w:p>
      <w:pPr>
        <w:spacing w:line="360" w:lineRule="auto"/>
        <w:rPr>
          <w:b/>
          <w:lang w:val="sr-Cyrl-CS"/>
        </w:rPr>
      </w:pPr>
      <w:r>
        <w:rPr>
          <w:b/>
          <w:lang w:val="sr-Cyrl-CS"/>
        </w:rPr>
        <w:t>Препоручени начин прилагођавања програма образовања ученика са изузетним способностима</w:t>
      </w:r>
    </w:p>
    <w:p>
      <w:pPr>
        <w:spacing w:line="360" w:lineRule="auto"/>
        <w:jc w:val="both"/>
      </w:pPr>
      <w:r>
        <w:rPr>
          <w:lang w:val="ru-RU"/>
        </w:rPr>
        <w:t xml:space="preserve">Наставни садржаји предмета техника и технологија у 6. </w:t>
      </w:r>
      <w:r>
        <w:t xml:space="preserve">Разреду реализује се кроз </w:t>
      </w:r>
      <w:r>
        <w:rPr>
          <w:lang w:val="sr-Cyrl-RS"/>
        </w:rPr>
        <w:t>пет</w:t>
      </w:r>
      <w:r>
        <w:t xml:space="preserve"> наставних тема и то:</w:t>
      </w:r>
    </w:p>
    <w:p>
      <w:pPr>
        <w:pStyle w:val="5"/>
        <w:numPr>
          <w:ilvl w:val="0"/>
          <w:numId w:val="1"/>
        </w:numPr>
        <w:spacing w:line="360" w:lineRule="auto"/>
        <w:jc w:val="both"/>
      </w:pPr>
      <w:r>
        <w:t>ЖИВОТНО И РАДНО</w:t>
      </w:r>
      <w:r>
        <w:rPr>
          <w:lang w:val="sr-Cyrl-RS"/>
        </w:rPr>
        <w:t xml:space="preserve"> </w:t>
      </w:r>
      <w:r>
        <w:t xml:space="preserve">ОКРУЖЕЊЕ </w:t>
      </w:r>
    </w:p>
    <w:p>
      <w:pPr>
        <w:pStyle w:val="5"/>
        <w:numPr>
          <w:ilvl w:val="0"/>
          <w:numId w:val="1"/>
        </w:numPr>
        <w:spacing w:line="360" w:lineRule="auto"/>
        <w:jc w:val="both"/>
      </w:pPr>
      <w:r>
        <w:t xml:space="preserve">САОБРАЋАЈ </w:t>
      </w:r>
    </w:p>
    <w:p>
      <w:pPr>
        <w:pStyle w:val="5"/>
        <w:numPr>
          <w:ilvl w:val="0"/>
          <w:numId w:val="1"/>
        </w:numPr>
        <w:spacing w:line="360" w:lineRule="auto"/>
        <w:jc w:val="both"/>
      </w:pPr>
      <w:r>
        <w:t>ТЕХНИЧКА И</w:t>
      </w:r>
      <w:r>
        <w:rPr>
          <w:lang w:val="sr-Cyrl-RS"/>
        </w:rPr>
        <w:t xml:space="preserve"> </w:t>
      </w:r>
      <w:r>
        <w:t>ДИГИТAЛНА</w:t>
      </w:r>
      <w:r>
        <w:rPr>
          <w:lang w:val="sr-Cyrl-RS"/>
        </w:rPr>
        <w:t xml:space="preserve"> </w:t>
      </w:r>
      <w:r>
        <w:t xml:space="preserve">ПИСМЕНОСТ </w:t>
      </w:r>
    </w:p>
    <w:p>
      <w:pPr>
        <w:pStyle w:val="5"/>
        <w:numPr>
          <w:ilvl w:val="0"/>
          <w:numId w:val="1"/>
        </w:numPr>
        <w:spacing w:line="360" w:lineRule="auto"/>
        <w:jc w:val="both"/>
      </w:pPr>
      <w:r>
        <w:t xml:space="preserve">РЕСУРСИ И ПРОИЗВОДЊА </w:t>
      </w:r>
    </w:p>
    <w:p>
      <w:pPr>
        <w:pStyle w:val="5"/>
        <w:numPr>
          <w:ilvl w:val="0"/>
          <w:numId w:val="1"/>
        </w:numPr>
        <w:spacing w:line="360" w:lineRule="auto"/>
        <w:jc w:val="both"/>
      </w:pPr>
      <w:r>
        <w:t xml:space="preserve">КОНСТРУКТОРСКО МОДЕЛОВАЊЕ </w:t>
      </w:r>
    </w:p>
    <w:p>
      <w:pPr>
        <w:spacing w:line="360" w:lineRule="auto"/>
        <w:ind w:left="360"/>
        <w:jc w:val="both"/>
        <w:rPr>
          <w:lang w:val="ru-RU"/>
        </w:rPr>
      </w:pPr>
      <w:r>
        <w:rPr>
          <w:lang w:val="ru-RU"/>
        </w:rPr>
        <w:t xml:space="preserve">    За ученике са изузетним способностима направио бих поебан план који би поред наставних садржаја програма технике и технологије за 6. разред садржао реализацију пројеката- модела  техничкх средстава у грађевинрству и пољопривреди   по алгоритму „ Од идеје до реализације „ који предвиђа:</w:t>
      </w:r>
    </w:p>
    <w:p>
      <w:pPr>
        <w:pStyle w:val="5"/>
        <w:numPr>
          <w:ilvl w:val="0"/>
          <w:numId w:val="1"/>
        </w:numPr>
        <w:spacing w:line="360" w:lineRule="auto"/>
        <w:jc w:val="both"/>
      </w:pPr>
      <w:r>
        <w:t>Избор пројекат по сопственој идеји</w:t>
      </w:r>
    </w:p>
    <w:p>
      <w:pPr>
        <w:pStyle w:val="5"/>
        <w:numPr>
          <w:ilvl w:val="0"/>
          <w:numId w:val="1"/>
        </w:numPr>
        <w:spacing w:line="360" w:lineRule="auto"/>
        <w:jc w:val="both"/>
      </w:pPr>
      <w:r>
        <w:t>Израду техничке документације (скица и технички цртеж у оловци и на рачунару)</w:t>
      </w:r>
    </w:p>
    <w:p>
      <w:pPr>
        <w:pStyle w:val="5"/>
        <w:numPr>
          <w:ilvl w:val="0"/>
          <w:numId w:val="1"/>
        </w:numPr>
        <w:spacing w:line="360" w:lineRule="auto"/>
        <w:jc w:val="both"/>
      </w:pPr>
      <w:r>
        <w:t>Планирање и припрема потребног материјала</w:t>
      </w:r>
    </w:p>
    <w:p>
      <w:pPr>
        <w:pStyle w:val="5"/>
        <w:numPr>
          <w:ilvl w:val="0"/>
          <w:numId w:val="1"/>
        </w:numPr>
        <w:spacing w:line="360" w:lineRule="auto"/>
        <w:jc w:val="both"/>
      </w:pPr>
      <w:r>
        <w:t>Планирање редоследа и потупака обраде</w:t>
      </w:r>
    </w:p>
    <w:p>
      <w:pPr>
        <w:pStyle w:val="5"/>
        <w:numPr>
          <w:ilvl w:val="0"/>
          <w:numId w:val="1"/>
        </w:numPr>
        <w:spacing w:line="360" w:lineRule="auto"/>
        <w:jc w:val="both"/>
      </w:pPr>
      <w:r>
        <w:t>Израда техничких средстава у грађевинарству и пољопривреди или макете грађевинског објекта</w:t>
      </w:r>
    </w:p>
    <w:p>
      <w:pPr>
        <w:spacing w:line="360" w:lineRule="auto"/>
        <w:jc w:val="both"/>
        <w:rPr>
          <w:lang w:val="ru-RU"/>
        </w:rPr>
      </w:pPr>
      <w:r>
        <w:rPr>
          <w:lang w:val="ru-RU"/>
        </w:rPr>
        <w:t xml:space="preserve">     </w:t>
      </w:r>
    </w:p>
    <w:p>
      <w:pPr>
        <w:spacing w:line="360" w:lineRule="auto"/>
        <w:jc w:val="both"/>
        <w:rPr>
          <w:lang w:val="ru-RU"/>
        </w:rPr>
      </w:pPr>
      <w:r>
        <w:rPr>
          <w:lang w:val="ru-RU"/>
        </w:rPr>
        <w:t xml:space="preserve">    Ученицима би био омогућен рад и учешће у секцији из технике и технологије и саобраћајној секцији.</w:t>
      </w:r>
    </w:p>
    <w:p>
      <w:pPr>
        <w:spacing w:line="360" w:lineRule="auto"/>
        <w:jc w:val="both"/>
        <w:rPr>
          <w:b/>
          <w:lang w:val="sr-Cyrl-CS"/>
        </w:rPr>
      </w:pPr>
    </w:p>
    <w:p>
      <w:pPr>
        <w:spacing w:line="360" w:lineRule="auto"/>
        <w:jc w:val="both"/>
        <w:rPr>
          <w:b/>
          <w:lang w:val="sr-Cyrl-CS"/>
        </w:rPr>
      </w:pPr>
      <w:r>
        <w:rPr>
          <w:b/>
          <w:lang w:val="sr-Cyrl-CS"/>
        </w:rPr>
        <w:t>Препоруке за припрему индивидуалног образовног плана за ученике којима је потребна додатна образовна подршка</w:t>
      </w:r>
    </w:p>
    <w:p>
      <w:pPr>
        <w:spacing w:line="360" w:lineRule="auto"/>
        <w:jc w:val="both"/>
        <w:rPr>
          <w:b/>
          <w:lang w:val="sr-Cyrl-CS"/>
        </w:rPr>
      </w:pPr>
    </w:p>
    <w:p>
      <w:pPr>
        <w:spacing w:line="360" w:lineRule="auto"/>
        <w:rPr>
          <w:lang w:val="ru-RU"/>
        </w:rPr>
      </w:pPr>
      <w:r>
        <w:rPr>
          <w:lang w:val="ru-RU"/>
        </w:rPr>
        <w:t xml:space="preserve">Наставни садржаји предмета техника и технологија у </w:t>
      </w:r>
    </w:p>
    <w:p>
      <w:pPr>
        <w:spacing w:line="360" w:lineRule="auto"/>
        <w:jc w:val="both"/>
        <w:rPr>
          <w:lang w:val="ru-RU"/>
        </w:rPr>
      </w:pPr>
      <w:r>
        <w:rPr>
          <w:lang w:val="ru-RU"/>
        </w:rPr>
        <w:t xml:space="preserve">6. разреду реализује се кроз пет наставних тема и то: </w:t>
      </w:r>
    </w:p>
    <w:p>
      <w:pPr>
        <w:pStyle w:val="5"/>
        <w:numPr>
          <w:ilvl w:val="0"/>
          <w:numId w:val="1"/>
        </w:numPr>
        <w:spacing w:line="360" w:lineRule="auto"/>
        <w:jc w:val="both"/>
      </w:pPr>
      <w:r>
        <w:t>ЖИВОТНО И РАДНО</w:t>
      </w:r>
      <w:r>
        <w:rPr>
          <w:lang w:val="sr-Cyrl-RS"/>
        </w:rPr>
        <w:t xml:space="preserve"> </w:t>
      </w:r>
      <w:r>
        <w:t xml:space="preserve">ОКРУЖЕЊЕ </w:t>
      </w:r>
    </w:p>
    <w:p>
      <w:pPr>
        <w:pStyle w:val="5"/>
        <w:numPr>
          <w:ilvl w:val="0"/>
          <w:numId w:val="1"/>
        </w:numPr>
        <w:spacing w:line="360" w:lineRule="auto"/>
        <w:jc w:val="both"/>
      </w:pPr>
      <w:r>
        <w:t xml:space="preserve">САОБРАЋАЈ </w:t>
      </w:r>
    </w:p>
    <w:p>
      <w:pPr>
        <w:pStyle w:val="5"/>
        <w:numPr>
          <w:ilvl w:val="0"/>
          <w:numId w:val="1"/>
        </w:numPr>
        <w:spacing w:line="360" w:lineRule="auto"/>
        <w:jc w:val="both"/>
      </w:pPr>
      <w:r>
        <w:t>ТЕХНИЧКА И</w:t>
      </w:r>
      <w:r>
        <w:rPr>
          <w:lang w:val="sr-Cyrl-RS"/>
        </w:rPr>
        <w:t xml:space="preserve"> </w:t>
      </w:r>
      <w:r>
        <w:t>ДИГИТAЛНА</w:t>
      </w:r>
      <w:r>
        <w:rPr>
          <w:lang w:val="sr-Cyrl-RS"/>
        </w:rPr>
        <w:t xml:space="preserve"> </w:t>
      </w:r>
      <w:r>
        <w:t xml:space="preserve">ПИСМЕНОСТ </w:t>
      </w:r>
    </w:p>
    <w:p>
      <w:pPr>
        <w:pStyle w:val="5"/>
        <w:numPr>
          <w:ilvl w:val="0"/>
          <w:numId w:val="1"/>
        </w:numPr>
        <w:spacing w:line="360" w:lineRule="auto"/>
        <w:jc w:val="both"/>
      </w:pPr>
      <w:r>
        <w:t xml:space="preserve">РЕСУРСИ И ПРОИЗВОДЊА </w:t>
      </w:r>
    </w:p>
    <w:p>
      <w:pPr>
        <w:pStyle w:val="5"/>
        <w:numPr>
          <w:ilvl w:val="0"/>
          <w:numId w:val="1"/>
        </w:numPr>
        <w:spacing w:line="360" w:lineRule="auto"/>
        <w:jc w:val="both"/>
      </w:pPr>
      <w:r>
        <w:t xml:space="preserve">КОНСТРУКТОРСКО МОДЕЛОВАЊЕ </w:t>
      </w:r>
    </w:p>
    <w:p>
      <w:pPr>
        <w:spacing w:line="360" w:lineRule="auto"/>
        <w:jc w:val="both"/>
        <w:rPr>
          <w:lang w:val="ru-RU"/>
        </w:rPr>
      </w:pPr>
      <w:r>
        <w:rPr>
          <w:lang w:val="ru-RU"/>
        </w:rPr>
        <w:t xml:space="preserve">   </w:t>
      </w:r>
    </w:p>
    <w:p>
      <w:pPr>
        <w:spacing w:line="360" w:lineRule="auto"/>
        <w:jc w:val="both"/>
        <w:rPr>
          <w:b/>
          <w:lang w:val="ru-RU"/>
        </w:rPr>
      </w:pPr>
      <w:r>
        <w:rPr>
          <w:lang w:val="ru-RU"/>
        </w:rPr>
        <w:t xml:space="preserve">   </w:t>
      </w:r>
      <w:r>
        <w:rPr>
          <w:b/>
          <w:lang w:val="ru-RU"/>
        </w:rPr>
        <w:t xml:space="preserve">Препоруке за примену ИОП-а у 6. разреду обухватају: </w:t>
      </w:r>
    </w:p>
    <w:p>
      <w:pPr>
        <w:pStyle w:val="5"/>
        <w:numPr>
          <w:ilvl w:val="0"/>
          <w:numId w:val="1"/>
        </w:numPr>
        <w:spacing w:line="360" w:lineRule="auto"/>
        <w:jc w:val="both"/>
      </w:pPr>
      <w:r>
        <w:t>У наставној теми ЖИВОТНО И РАДНО</w:t>
      </w:r>
      <w:r>
        <w:rPr>
          <w:lang w:val="sr-Cyrl-RS"/>
        </w:rPr>
        <w:t xml:space="preserve"> </w:t>
      </w:r>
      <w:r>
        <w:t>ОКРУЖЕЊЕ</w:t>
      </w:r>
      <w:r>
        <w:rPr>
          <w:lang w:val="sr-Cyrl-RS"/>
        </w:rPr>
        <w:t xml:space="preserve"> </w:t>
      </w:r>
      <w:r>
        <w:t xml:space="preserve"> усвајање оснобних елемената грађевинског објекта</w:t>
      </w:r>
      <w:r>
        <w:rPr>
          <w:lang w:val="sr-Cyrl-RS"/>
        </w:rPr>
        <w:t xml:space="preserve">, </w:t>
      </w:r>
      <w:r>
        <w:t>израду једноставнијег плана стана</w:t>
      </w:r>
    </w:p>
    <w:p>
      <w:pPr>
        <w:pStyle w:val="5"/>
        <w:numPr>
          <w:ilvl w:val="0"/>
          <w:numId w:val="1"/>
        </w:numPr>
        <w:spacing w:line="360" w:lineRule="auto"/>
        <w:jc w:val="both"/>
      </w:pPr>
      <w:r>
        <w:t>У наставној теми ТЕХНИЧКА И</w:t>
      </w:r>
      <w:r>
        <w:rPr>
          <w:lang w:val="sr-Cyrl-RS"/>
        </w:rPr>
        <w:t xml:space="preserve"> </w:t>
      </w:r>
      <w:r>
        <w:t>ДИГИТAЛНА</w:t>
      </w:r>
      <w:r>
        <w:rPr>
          <w:lang w:val="sr-Cyrl-RS"/>
        </w:rPr>
        <w:t xml:space="preserve"> </w:t>
      </w:r>
      <w:r>
        <w:t xml:space="preserve">ПИСМЕНОСТ </w:t>
      </w:r>
      <w:r>
        <w:rPr>
          <w:lang w:val="sr-Cyrl-RS"/>
        </w:rPr>
        <w:t xml:space="preserve"> </w:t>
      </w:r>
      <w:r>
        <w:t>увежбавање цртања једноставнијих  грађевинских цртежа и упознавање симбола и ознака у грађевинарству.</w:t>
      </w:r>
    </w:p>
    <w:p>
      <w:pPr>
        <w:pStyle w:val="5"/>
        <w:numPr>
          <w:ilvl w:val="0"/>
          <w:numId w:val="2"/>
        </w:numPr>
        <w:spacing w:after="200" w:line="360" w:lineRule="auto"/>
        <w:jc w:val="both"/>
      </w:pPr>
      <w:r>
        <w:t>У наставној теми „ РЕСУРСИ И ПРОИЗВОДЊА“ усвајање основних појмова и карактеристика природних и вештачких грађевинских материјала.</w:t>
      </w:r>
    </w:p>
    <w:p>
      <w:pPr>
        <w:pStyle w:val="5"/>
        <w:numPr>
          <w:ilvl w:val="0"/>
          <w:numId w:val="2"/>
        </w:numPr>
        <w:spacing w:after="200" w:line="360" w:lineRule="auto"/>
        <w:jc w:val="both"/>
      </w:pPr>
      <w:r>
        <w:t>У наставним темама: „ Техничка средства у грађевинарству “ ;                      „ Конструкторско моделовање- модули “ упознавање алгоритма „ Од идеје до реализације“ и израду модела од делова из конструкторских комплета и макета грађевинских објеката од лако обрадивих материјала.</w:t>
      </w:r>
    </w:p>
    <w:p>
      <w:pPr>
        <w:pStyle w:val="5"/>
        <w:numPr>
          <w:ilvl w:val="0"/>
          <w:numId w:val="2"/>
        </w:numPr>
        <w:spacing w:after="200" w:line="360" w:lineRule="auto"/>
        <w:jc w:val="both"/>
      </w:pPr>
      <w:r>
        <w:t>Ученицима би био омогућен рад и учешће у саобраћајној секцији</w:t>
      </w:r>
      <w:r>
        <w:rPr>
          <w:sz w:val="28"/>
          <w:szCs w:val="28"/>
        </w:rPr>
        <w:t>.</w:t>
      </w:r>
    </w:p>
    <w:p>
      <w:pPr>
        <w:pStyle w:val="5"/>
        <w:numPr>
          <w:ilvl w:val="0"/>
          <w:numId w:val="2"/>
        </w:numPr>
        <w:jc w:val="center"/>
        <w:rPr>
          <w:b/>
          <w:lang w:val="sr-Cyrl-RS"/>
        </w:rPr>
      </w:pPr>
      <w:r>
        <w:rPr>
          <w:b/>
          <w:lang w:val="sr-Cyrl-RS"/>
        </w:rPr>
        <w:t>ПЛАН РАДА ТЕХНИЧКЕ СЕКЦИЈЕ</w:t>
      </w:r>
    </w:p>
    <w:p>
      <w:pPr>
        <w:pStyle w:val="5"/>
        <w:numPr>
          <w:ilvl w:val="0"/>
          <w:numId w:val="2"/>
        </w:numPr>
      </w:pPr>
    </w:p>
    <w:tbl>
      <w:tblPr>
        <w:tblStyle w:val="4"/>
        <w:tblW w:w="1006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3543"/>
        <w:gridCol w:w="269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spacing w:line="360" w:lineRule="auto"/>
              <w:ind w:right="452"/>
              <w:jc w:val="center"/>
              <w:rPr>
                <w:b/>
                <w:color w:val="000000"/>
                <w:lang w:val="ru-RU"/>
              </w:rPr>
            </w:pPr>
            <w:r>
              <w:rPr>
                <w:b/>
                <w:color w:val="000000"/>
                <w:lang w:val="ru-RU"/>
              </w:rPr>
              <w:t>ТЕМА</w:t>
            </w:r>
          </w:p>
        </w:tc>
        <w:tc>
          <w:tcPr>
            <w:tcW w:w="3543" w:type="dxa"/>
          </w:tcPr>
          <w:p>
            <w:pPr>
              <w:widowControl w:val="0"/>
              <w:autoSpaceDE w:val="0"/>
              <w:autoSpaceDN w:val="0"/>
              <w:adjustRightInd w:val="0"/>
              <w:spacing w:line="360" w:lineRule="auto"/>
              <w:ind w:right="736"/>
              <w:jc w:val="center"/>
              <w:rPr>
                <w:b/>
                <w:color w:val="000000"/>
                <w:lang w:val="ru-RU"/>
              </w:rPr>
            </w:pPr>
            <w:r>
              <w:rPr>
                <w:b/>
                <w:color w:val="000000"/>
                <w:lang w:val="ru-RU"/>
              </w:rPr>
              <w:t>ИСХОДИ</w:t>
            </w:r>
          </w:p>
        </w:tc>
        <w:tc>
          <w:tcPr>
            <w:tcW w:w="2694" w:type="dxa"/>
          </w:tcPr>
          <w:p>
            <w:pPr>
              <w:widowControl w:val="0"/>
              <w:autoSpaceDE w:val="0"/>
              <w:autoSpaceDN w:val="0"/>
              <w:adjustRightInd w:val="0"/>
              <w:spacing w:line="360" w:lineRule="auto"/>
              <w:ind w:right="736"/>
              <w:jc w:val="center"/>
              <w:rPr>
                <w:b/>
                <w:color w:val="000000"/>
                <w:lang w:val="ru-RU"/>
              </w:rPr>
            </w:pPr>
            <w:r>
              <w:rPr>
                <w:b/>
                <w:color w:val="000000"/>
                <w:lang w:val="ru-RU"/>
              </w:rPr>
              <w:t>САДРЖАЈИ</w:t>
            </w:r>
          </w:p>
        </w:tc>
        <w:tc>
          <w:tcPr>
            <w:tcW w:w="1701" w:type="dxa"/>
          </w:tcPr>
          <w:p>
            <w:pPr>
              <w:widowControl w:val="0"/>
              <w:autoSpaceDE w:val="0"/>
              <w:autoSpaceDN w:val="0"/>
              <w:adjustRightInd w:val="0"/>
              <w:spacing w:line="360" w:lineRule="auto"/>
              <w:ind w:right="182"/>
              <w:rPr>
                <w:b/>
                <w:color w:val="000000"/>
                <w:lang w:val="ru-RU"/>
              </w:rPr>
            </w:pPr>
            <w:r>
              <w:rPr>
                <w:b/>
                <w:color w:val="000000"/>
                <w:lang w:val="ru-RU"/>
              </w:rPr>
              <w:t>РЕАЛИЗАЦИЈА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157"/>
              <w:rPr>
                <w:color w:val="000000"/>
                <w:lang w:val="ru-RU"/>
              </w:rPr>
            </w:pPr>
            <w:r>
              <w:rPr>
                <w:color w:val="363435"/>
              </w:rPr>
              <w:t>РЕ</w:t>
            </w:r>
            <w:r>
              <w:rPr>
                <w:color w:val="363435"/>
                <w:spacing w:val="-2"/>
              </w:rPr>
              <w:t>С</w:t>
            </w:r>
            <w:r>
              <w:rPr>
                <w:color w:val="363435"/>
              </w:rPr>
              <w:t>У</w:t>
            </w:r>
            <w:r>
              <w:rPr>
                <w:color w:val="363435"/>
                <w:spacing w:val="2"/>
              </w:rPr>
              <w:t>Р</w:t>
            </w:r>
            <w:r>
              <w:rPr>
                <w:color w:val="363435"/>
              </w:rPr>
              <w:t>СИ И П</w:t>
            </w:r>
            <w:r>
              <w:rPr>
                <w:color w:val="363435"/>
                <w:spacing w:val="2"/>
              </w:rPr>
              <w:t>Р</w:t>
            </w:r>
            <w:r>
              <w:rPr>
                <w:color w:val="363435"/>
              </w:rPr>
              <w:t>ОИЗВ</w:t>
            </w:r>
            <w:r>
              <w:rPr>
                <w:color w:val="363435"/>
                <w:spacing w:val="-7"/>
              </w:rPr>
              <w:t>О</w:t>
            </w:r>
            <w:r>
              <w:rPr>
                <w:color w:val="363435"/>
              </w:rPr>
              <w:t>ДЊА</w:t>
            </w:r>
          </w:p>
        </w:tc>
        <w:tc>
          <w:tcPr>
            <w:tcW w:w="3543" w:type="dxa"/>
          </w:tcPr>
          <w:p>
            <w:pPr>
              <w:spacing w:after="150"/>
              <w:rPr>
                <w:color w:val="000000"/>
                <w:lang w:val="sr-Latn-RS" w:eastAsia="sr-Latn-RS"/>
              </w:rPr>
            </w:pPr>
            <w:r>
              <w:rPr>
                <w:color w:val="000000"/>
                <w:lang w:val="sr-Latn-RS" w:eastAsia="sr-Latn-RS"/>
              </w:rPr>
              <w:t>– класификује грађевинске материјале према врсти и својствима;</w:t>
            </w:r>
          </w:p>
          <w:p>
            <w:pPr>
              <w:widowControl w:val="0"/>
              <w:tabs>
                <w:tab w:val="left" w:pos="2014"/>
              </w:tabs>
              <w:autoSpaceDE w:val="0"/>
              <w:autoSpaceDN w:val="0"/>
              <w:adjustRightInd w:val="0"/>
              <w:ind w:right="1312"/>
              <w:rPr>
                <w:color w:val="000000"/>
                <w:lang w:val="ru-RU"/>
              </w:rPr>
            </w:pPr>
            <w:r>
              <w:rPr>
                <w:color w:val="000000"/>
                <w:lang w:val="sr-Latn-RS" w:eastAsia="sr-Latn-RS"/>
              </w:rPr>
              <w:t xml:space="preserve">– повезује коришћење грађевинских материјала </w:t>
            </w:r>
          </w:p>
        </w:tc>
        <w:tc>
          <w:tcPr>
            <w:tcW w:w="2694" w:type="dxa"/>
          </w:tcPr>
          <w:p>
            <w:pPr>
              <w:widowControl w:val="0"/>
              <w:autoSpaceDE w:val="0"/>
              <w:autoSpaceDN w:val="0"/>
              <w:adjustRightInd w:val="0"/>
              <w:ind w:right="36"/>
              <w:rPr>
                <w:color w:val="000000"/>
                <w:lang w:val="ru-RU"/>
              </w:rPr>
            </w:pPr>
            <w:r>
              <w:rPr>
                <w:color w:val="000000"/>
                <w:lang w:val="ru-RU"/>
              </w:rPr>
              <w:t>Теоретско знање</w:t>
            </w:r>
          </w:p>
        </w:tc>
        <w:tc>
          <w:tcPr>
            <w:tcW w:w="1701" w:type="dxa"/>
          </w:tcPr>
          <w:p>
            <w:pPr>
              <w:widowControl w:val="0"/>
              <w:autoSpaceDE w:val="0"/>
              <w:autoSpaceDN w:val="0"/>
              <w:adjustRightInd w:val="0"/>
              <w:spacing w:line="360" w:lineRule="auto"/>
              <w:ind w:right="317"/>
              <w:rPr>
                <w:color w:val="000000"/>
                <w:lang w:val="ru-RU"/>
              </w:rPr>
            </w:pPr>
            <w:r>
              <w:rPr>
                <w:color w:val="000000"/>
                <w:lang w:val="ru-RU"/>
              </w:rPr>
              <w:t>Новембар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tabs>
                <w:tab w:val="left" w:pos="3330"/>
              </w:tabs>
              <w:autoSpaceDE w:val="0"/>
              <w:autoSpaceDN w:val="0"/>
              <w:adjustRightInd w:val="0"/>
              <w:ind w:right="41"/>
              <w:rPr>
                <w:color w:val="000000"/>
                <w:lang w:val="ru-RU"/>
              </w:rPr>
            </w:pPr>
            <w:r>
              <w:rPr>
                <w:color w:val="363435"/>
              </w:rPr>
              <w:t>ТЕХНИЧКА</w:t>
            </w:r>
            <w:r>
              <w:rPr>
                <w:color w:val="363435"/>
                <w:lang w:val="sr-Cyrl-RS"/>
              </w:rPr>
              <w:t xml:space="preserve"> </w:t>
            </w:r>
            <w:r>
              <w:rPr>
                <w:color w:val="363435"/>
              </w:rPr>
              <w:t xml:space="preserve">И </w:t>
            </w:r>
            <w:r>
              <w:rPr>
                <w:color w:val="363435"/>
                <w:lang w:val="sr-Cyrl-RS"/>
              </w:rPr>
              <w:t xml:space="preserve"> Д</w:t>
            </w:r>
            <w:r>
              <w:rPr>
                <w:color w:val="363435"/>
              </w:rPr>
              <w:t>ИГИТAЛНА ПИСМЕН</w:t>
            </w:r>
            <w:r>
              <w:rPr>
                <w:color w:val="363435"/>
                <w:spacing w:val="2"/>
              </w:rPr>
              <w:t>О</w:t>
            </w:r>
            <w:r>
              <w:rPr>
                <w:color w:val="363435"/>
              </w:rPr>
              <w:t>СТ</w:t>
            </w:r>
          </w:p>
        </w:tc>
        <w:tc>
          <w:tcPr>
            <w:tcW w:w="3543" w:type="dxa"/>
          </w:tcPr>
          <w:p>
            <w:pPr>
              <w:widowControl w:val="0"/>
              <w:autoSpaceDE w:val="0"/>
              <w:autoSpaceDN w:val="0"/>
              <w:adjustRightInd w:val="0"/>
              <w:spacing w:before="22"/>
              <w:ind w:left="54" w:right="399"/>
              <w:rPr>
                <w:color w:val="000000"/>
                <w:lang w:val="sr-Cyrl-RS"/>
              </w:rPr>
            </w:pPr>
            <w:r>
              <w:rPr>
                <w:color w:val="363435"/>
              </w:rPr>
              <w:t>–</w:t>
            </w:r>
            <w:r>
              <w:rPr>
                <w:color w:val="363435"/>
                <w:spacing w:val="2"/>
              </w:rPr>
              <w:t>с</w:t>
            </w:r>
            <w:r>
              <w:rPr>
                <w:color w:val="363435"/>
              </w:rPr>
              <w:t>ам</w:t>
            </w:r>
            <w:r>
              <w:rPr>
                <w:color w:val="363435"/>
                <w:spacing w:val="3"/>
              </w:rPr>
              <w:t>о</w:t>
            </w:r>
            <w:r>
              <w:rPr>
                <w:color w:val="363435"/>
              </w:rPr>
              <w:t>с</w:t>
            </w:r>
            <w:r>
              <w:rPr>
                <w:color w:val="363435"/>
                <w:spacing w:val="2"/>
              </w:rPr>
              <w:t>т</w:t>
            </w:r>
            <w:r>
              <w:rPr>
                <w:color w:val="363435"/>
                <w:spacing w:val="1"/>
              </w:rPr>
              <w:t>а</w:t>
            </w:r>
            <w:r>
              <w:rPr>
                <w:color w:val="363435"/>
              </w:rPr>
              <w:t>лно ц</w:t>
            </w:r>
            <w:r>
              <w:rPr>
                <w:color w:val="363435"/>
                <w:spacing w:val="-2"/>
              </w:rPr>
              <w:t>р</w:t>
            </w:r>
            <w:r>
              <w:rPr>
                <w:color w:val="363435"/>
                <w:spacing w:val="2"/>
              </w:rPr>
              <w:t>т</w:t>
            </w:r>
            <w:r>
              <w:rPr>
                <w:color w:val="363435"/>
              </w:rPr>
              <w:t>а скиц</w:t>
            </w:r>
            <w:r>
              <w:rPr>
                <w:color w:val="363435"/>
                <w:spacing w:val="-3"/>
              </w:rPr>
              <w:t>о</w:t>
            </w:r>
            <w:r>
              <w:rPr>
                <w:color w:val="363435"/>
              </w:rPr>
              <w:t>м и т</w:t>
            </w:r>
            <w:r>
              <w:rPr>
                <w:color w:val="363435"/>
                <w:spacing w:val="-2"/>
              </w:rPr>
              <w:t>е</w:t>
            </w:r>
            <w:r>
              <w:rPr>
                <w:color w:val="363435"/>
              </w:rPr>
              <w:t>хничким ц</w:t>
            </w:r>
            <w:r>
              <w:rPr>
                <w:color w:val="363435"/>
                <w:spacing w:val="-2"/>
              </w:rPr>
              <w:t>р</w:t>
            </w:r>
            <w:r>
              <w:rPr>
                <w:color w:val="363435"/>
              </w:rPr>
              <w:t>те</w:t>
            </w:r>
            <w:r>
              <w:rPr>
                <w:color w:val="363435"/>
                <w:spacing w:val="-4"/>
              </w:rPr>
              <w:t>ж</w:t>
            </w:r>
            <w:r>
              <w:rPr>
                <w:color w:val="363435"/>
                <w:spacing w:val="-3"/>
              </w:rPr>
              <w:t>о</w:t>
            </w:r>
            <w:r>
              <w:rPr>
                <w:color w:val="363435"/>
              </w:rPr>
              <w:t>м ј</w:t>
            </w:r>
            <w:r>
              <w:rPr>
                <w:color w:val="363435"/>
                <w:spacing w:val="-2"/>
              </w:rPr>
              <w:t>е</w:t>
            </w:r>
            <w:r>
              <w:rPr>
                <w:color w:val="363435"/>
              </w:rPr>
              <w:t>дн</w:t>
            </w:r>
            <w:r>
              <w:rPr>
                <w:color w:val="363435"/>
                <w:spacing w:val="4"/>
              </w:rPr>
              <w:t>о</w:t>
            </w:r>
            <w:r>
              <w:rPr>
                <w:color w:val="363435"/>
              </w:rPr>
              <w:t>с</w:t>
            </w:r>
            <w:r>
              <w:rPr>
                <w:color w:val="363435"/>
                <w:spacing w:val="2"/>
              </w:rPr>
              <w:t>т</w:t>
            </w:r>
            <w:r>
              <w:rPr>
                <w:color w:val="363435"/>
              </w:rPr>
              <w:t>а</w:t>
            </w:r>
            <w:r>
              <w:rPr>
                <w:color w:val="363435"/>
                <w:spacing w:val="-2"/>
              </w:rPr>
              <w:t>в</w:t>
            </w:r>
            <w:r>
              <w:rPr>
                <w:color w:val="363435"/>
              </w:rPr>
              <w:t>ан o</w:t>
            </w:r>
            <w:r>
              <w:rPr>
                <w:color w:val="363435"/>
                <w:lang w:val="sr-Cyrl-RS"/>
              </w:rPr>
              <w:t>бјекат</w:t>
            </w:r>
          </w:p>
          <w:p>
            <w:pPr>
              <w:widowControl w:val="0"/>
              <w:autoSpaceDE w:val="0"/>
              <w:autoSpaceDN w:val="0"/>
              <w:adjustRightInd w:val="0"/>
              <w:ind w:left="54"/>
              <w:rPr>
                <w:color w:val="000000"/>
              </w:rPr>
            </w:pPr>
            <w:r>
              <w:rPr>
                <w:color w:val="363435"/>
              </w:rPr>
              <w:t>–правилно чи</w:t>
            </w:r>
            <w:r>
              <w:rPr>
                <w:color w:val="363435"/>
                <w:spacing w:val="2"/>
              </w:rPr>
              <w:t>т</w:t>
            </w:r>
            <w:r>
              <w:rPr>
                <w:color w:val="363435"/>
              </w:rPr>
              <w:t>а т</w:t>
            </w:r>
            <w:r>
              <w:rPr>
                <w:color w:val="363435"/>
                <w:spacing w:val="-2"/>
              </w:rPr>
              <w:t>е</w:t>
            </w:r>
            <w:r>
              <w:rPr>
                <w:color w:val="363435"/>
              </w:rPr>
              <w:t>хнички ц</w:t>
            </w:r>
            <w:r>
              <w:rPr>
                <w:color w:val="363435"/>
                <w:spacing w:val="-2"/>
              </w:rPr>
              <w:t>р</w:t>
            </w:r>
            <w:r>
              <w:rPr>
                <w:color w:val="363435"/>
              </w:rPr>
              <w:t>теж</w:t>
            </w:r>
          </w:p>
          <w:p>
            <w:pPr>
              <w:widowControl w:val="0"/>
              <w:autoSpaceDE w:val="0"/>
              <w:autoSpaceDN w:val="0"/>
              <w:adjustRightInd w:val="0"/>
              <w:spacing w:line="360" w:lineRule="auto"/>
              <w:ind w:right="3462"/>
              <w:rPr>
                <w:color w:val="000000"/>
                <w:lang w:val="ru-RU"/>
              </w:rPr>
            </w:pPr>
          </w:p>
        </w:tc>
        <w:tc>
          <w:tcPr>
            <w:tcW w:w="2694" w:type="dxa"/>
          </w:tcPr>
          <w:p>
            <w:pPr>
              <w:widowControl w:val="0"/>
              <w:autoSpaceDE w:val="0"/>
              <w:autoSpaceDN w:val="0"/>
              <w:adjustRightInd w:val="0"/>
              <w:ind w:right="178"/>
              <w:rPr>
                <w:color w:val="000000"/>
                <w:lang w:val="ru-RU"/>
              </w:rPr>
            </w:pPr>
            <w:r>
              <w:rPr>
                <w:color w:val="000000"/>
                <w:lang w:val="ru-RU"/>
              </w:rPr>
              <w:t>Преношење мера са цртежа на материјал.</w:t>
            </w:r>
          </w:p>
        </w:tc>
        <w:tc>
          <w:tcPr>
            <w:tcW w:w="1701" w:type="dxa"/>
          </w:tcPr>
          <w:p>
            <w:pPr>
              <w:widowControl w:val="0"/>
              <w:autoSpaceDE w:val="0"/>
              <w:autoSpaceDN w:val="0"/>
              <w:adjustRightInd w:val="0"/>
              <w:spacing w:line="360" w:lineRule="auto"/>
              <w:ind w:right="317"/>
              <w:rPr>
                <w:color w:val="000000"/>
                <w:lang w:val="ru-RU"/>
              </w:rPr>
            </w:pPr>
            <w:r>
              <w:rPr>
                <w:color w:val="000000"/>
                <w:lang w:val="ru-RU"/>
              </w:rPr>
              <w:t>Децембар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41"/>
              <w:rPr>
                <w:color w:val="363435"/>
                <w:lang w:val="sr-Cyrl-RS"/>
              </w:rPr>
            </w:pPr>
            <w:r>
              <w:rPr>
                <w:color w:val="363435"/>
                <w:lang w:val="sr-Cyrl-RS"/>
              </w:rPr>
              <w:t>ТЕХНОЛОГИЈА ОБРАДЕ МАТЕРИЈАЛА</w:t>
            </w:r>
          </w:p>
        </w:tc>
        <w:tc>
          <w:tcPr>
            <w:tcW w:w="3543" w:type="dxa"/>
          </w:tcPr>
          <w:p>
            <w:pPr>
              <w:widowControl w:val="0"/>
              <w:autoSpaceDE w:val="0"/>
              <w:autoSpaceDN w:val="0"/>
              <w:adjustRightInd w:val="0"/>
              <w:spacing w:before="1"/>
              <w:ind w:left="51" w:right="59"/>
              <w:rPr>
                <w:color w:val="000000"/>
              </w:rPr>
            </w:pPr>
            <w:r>
              <w:rPr>
                <w:color w:val="363435"/>
              </w:rPr>
              <w:t xml:space="preserve">–правилно и </w:t>
            </w:r>
            <w:r>
              <w:rPr>
                <w:color w:val="363435"/>
                <w:spacing w:val="-2"/>
              </w:rPr>
              <w:t>б</w:t>
            </w:r>
            <w:r>
              <w:rPr>
                <w:color w:val="363435"/>
                <w:spacing w:val="2"/>
              </w:rPr>
              <w:t>е</w:t>
            </w:r>
            <w:r>
              <w:rPr>
                <w:color w:val="363435"/>
              </w:rPr>
              <w:t>з</w:t>
            </w:r>
            <w:r>
              <w:rPr>
                <w:color w:val="363435"/>
                <w:spacing w:val="-2"/>
              </w:rPr>
              <w:t>бе</w:t>
            </w:r>
            <w:r>
              <w:rPr>
                <w:color w:val="363435"/>
              </w:rPr>
              <w:t xml:space="preserve">дно </w:t>
            </w:r>
            <w:r>
              <w:rPr>
                <w:color w:val="363435"/>
                <w:spacing w:val="-7"/>
              </w:rPr>
              <w:t>к</w:t>
            </w:r>
            <w:r>
              <w:rPr>
                <w:color w:val="363435"/>
              </w:rPr>
              <w:t xml:space="preserve">ористи </w:t>
            </w:r>
            <w:r>
              <w:rPr>
                <w:color w:val="363435"/>
                <w:spacing w:val="1"/>
              </w:rPr>
              <w:t>а</w:t>
            </w:r>
            <w:r>
              <w:rPr>
                <w:color w:val="363435"/>
              </w:rPr>
              <w:t>л</w:t>
            </w:r>
            <w:r>
              <w:rPr>
                <w:color w:val="363435"/>
                <w:spacing w:val="-4"/>
              </w:rPr>
              <w:t>а</w:t>
            </w:r>
            <w:r>
              <w:rPr>
                <w:color w:val="363435"/>
              </w:rPr>
              <w:t xml:space="preserve">те и прибор за </w:t>
            </w:r>
            <w:r>
              <w:rPr>
                <w:color w:val="363435"/>
                <w:spacing w:val="-2"/>
              </w:rPr>
              <w:t>р</w:t>
            </w:r>
            <w:r>
              <w:rPr>
                <w:color w:val="363435"/>
              </w:rPr>
              <w:t>учну м</w:t>
            </w:r>
            <w:r>
              <w:rPr>
                <w:color w:val="363435"/>
                <w:spacing w:val="-2"/>
              </w:rPr>
              <w:t>ех</w:t>
            </w:r>
            <w:r>
              <w:rPr>
                <w:color w:val="363435"/>
              </w:rPr>
              <w:t>анич</w:t>
            </w:r>
            <w:r>
              <w:rPr>
                <w:color w:val="363435"/>
                <w:spacing w:val="-2"/>
              </w:rPr>
              <w:t>к</w:t>
            </w:r>
            <w:r>
              <w:rPr>
                <w:color w:val="363435"/>
              </w:rPr>
              <w:t xml:space="preserve">у обраду </w:t>
            </w:r>
          </w:p>
          <w:p>
            <w:pPr>
              <w:widowControl w:val="0"/>
              <w:autoSpaceDE w:val="0"/>
              <w:autoSpaceDN w:val="0"/>
              <w:adjustRightInd w:val="0"/>
              <w:ind w:left="52" w:right="130"/>
              <w:rPr>
                <w:color w:val="000000"/>
              </w:rPr>
            </w:pPr>
            <w:r>
              <w:rPr>
                <w:color w:val="363435"/>
              </w:rPr>
              <w:t>–н</w:t>
            </w:r>
            <w:r>
              <w:rPr>
                <w:color w:val="363435"/>
                <w:spacing w:val="-2"/>
              </w:rPr>
              <w:t>а</w:t>
            </w:r>
            <w:r>
              <w:rPr>
                <w:color w:val="363435"/>
              </w:rPr>
              <w:t>прави план израде ј</w:t>
            </w:r>
            <w:r>
              <w:rPr>
                <w:color w:val="363435"/>
                <w:spacing w:val="-2"/>
              </w:rPr>
              <w:t>е</w:t>
            </w:r>
            <w:r>
              <w:rPr>
                <w:color w:val="363435"/>
              </w:rPr>
              <w:t>дн</w:t>
            </w:r>
            <w:r>
              <w:rPr>
                <w:color w:val="363435"/>
                <w:spacing w:val="3"/>
              </w:rPr>
              <w:t>о</w:t>
            </w:r>
            <w:r>
              <w:rPr>
                <w:color w:val="363435"/>
              </w:rPr>
              <w:t>с</w:t>
            </w:r>
            <w:r>
              <w:rPr>
                <w:color w:val="363435"/>
                <w:spacing w:val="2"/>
              </w:rPr>
              <w:t>т</w:t>
            </w:r>
            <w:r>
              <w:rPr>
                <w:color w:val="363435"/>
              </w:rPr>
              <w:t>авног произ</w:t>
            </w:r>
            <w:r>
              <w:rPr>
                <w:color w:val="363435"/>
                <w:spacing w:val="-1"/>
              </w:rPr>
              <w:t>в</w:t>
            </w:r>
            <w:r>
              <w:rPr>
                <w:color w:val="363435"/>
                <w:spacing w:val="-4"/>
              </w:rPr>
              <w:t>о</w:t>
            </w:r>
            <w:r>
              <w:rPr>
                <w:color w:val="363435"/>
              </w:rPr>
              <w:t xml:space="preserve">да </w:t>
            </w:r>
          </w:p>
          <w:p>
            <w:pPr>
              <w:widowControl w:val="0"/>
              <w:autoSpaceDE w:val="0"/>
              <w:autoSpaceDN w:val="0"/>
              <w:adjustRightInd w:val="0"/>
              <w:spacing w:line="360" w:lineRule="auto"/>
              <w:ind w:right="314"/>
              <w:rPr>
                <w:color w:val="000000"/>
                <w:lang w:val="ru-RU"/>
              </w:rPr>
            </w:pPr>
          </w:p>
        </w:tc>
        <w:tc>
          <w:tcPr>
            <w:tcW w:w="2694" w:type="dxa"/>
          </w:tcPr>
          <w:p>
            <w:pPr>
              <w:widowControl w:val="0"/>
              <w:autoSpaceDE w:val="0"/>
              <w:autoSpaceDN w:val="0"/>
              <w:adjustRightInd w:val="0"/>
              <w:ind w:right="36"/>
              <w:rPr>
                <w:color w:val="000000"/>
                <w:lang w:val="ru-RU"/>
              </w:rPr>
            </w:pPr>
            <w:r>
              <w:rPr>
                <w:color w:val="000000"/>
                <w:lang w:val="ru-RU"/>
              </w:rPr>
              <w:t>Цртање алгоритма и безбедно коришћење алата за сечење картона. Правилно савијање и састављање модела.</w:t>
            </w:r>
          </w:p>
        </w:tc>
        <w:tc>
          <w:tcPr>
            <w:tcW w:w="1701" w:type="dxa"/>
          </w:tcPr>
          <w:p>
            <w:pPr>
              <w:widowControl w:val="0"/>
              <w:autoSpaceDE w:val="0"/>
              <w:autoSpaceDN w:val="0"/>
              <w:adjustRightInd w:val="0"/>
              <w:spacing w:line="360" w:lineRule="auto"/>
              <w:ind w:right="317"/>
              <w:rPr>
                <w:color w:val="000000"/>
                <w:lang w:val="ru-RU"/>
              </w:rPr>
            </w:pPr>
            <w:r>
              <w:rPr>
                <w:color w:val="000000"/>
                <w:lang w:val="ru-RU"/>
              </w:rPr>
              <w:t>Јануар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183"/>
              <w:rPr>
                <w:color w:val="363435"/>
                <w:lang w:val="sr-Cyrl-RS"/>
              </w:rPr>
            </w:pPr>
            <w:r>
              <w:rPr>
                <w:color w:val="363435"/>
                <w:lang w:val="sr-Cyrl-RS"/>
              </w:rPr>
              <w:t>КОНСТРУКТОРСКО МОДЕЛОВАЊЕ</w:t>
            </w:r>
          </w:p>
        </w:tc>
        <w:tc>
          <w:tcPr>
            <w:tcW w:w="3543" w:type="dxa"/>
          </w:tcPr>
          <w:p>
            <w:pPr>
              <w:widowControl w:val="0"/>
              <w:autoSpaceDE w:val="0"/>
              <w:autoSpaceDN w:val="0"/>
              <w:adjustRightInd w:val="0"/>
              <w:ind w:left="52"/>
              <w:rPr>
                <w:color w:val="000000"/>
                <w:lang w:val="sr-Cyrl-RS"/>
              </w:rPr>
            </w:pPr>
            <w:r>
              <w:rPr>
                <w:color w:val="363435"/>
              </w:rPr>
              <w:t>–</w:t>
            </w:r>
            <w:r>
              <w:rPr>
                <w:color w:val="363435"/>
                <w:spacing w:val="-4"/>
              </w:rPr>
              <w:t>о</w:t>
            </w:r>
            <w:r>
              <w:rPr>
                <w:color w:val="363435"/>
              </w:rPr>
              <w:t xml:space="preserve">дабира </w:t>
            </w:r>
            <w:r>
              <w:rPr>
                <w:color w:val="363435"/>
                <w:spacing w:val="-1"/>
              </w:rPr>
              <w:t>м</w:t>
            </w:r>
            <w:r>
              <w:rPr>
                <w:color w:val="363435"/>
                <w:spacing w:val="-4"/>
              </w:rPr>
              <w:t>а</w:t>
            </w:r>
            <w:r>
              <w:rPr>
                <w:color w:val="363435"/>
              </w:rPr>
              <w:t>териј</w:t>
            </w:r>
            <w:r>
              <w:rPr>
                <w:color w:val="363435"/>
                <w:spacing w:val="1"/>
              </w:rPr>
              <w:t>а</w:t>
            </w:r>
            <w:r>
              <w:rPr>
                <w:color w:val="363435"/>
              </w:rPr>
              <w:t xml:space="preserve">ле и </w:t>
            </w:r>
            <w:r>
              <w:rPr>
                <w:color w:val="363435"/>
                <w:spacing w:val="1"/>
              </w:rPr>
              <w:t>а</w:t>
            </w:r>
            <w:r>
              <w:rPr>
                <w:color w:val="363435"/>
              </w:rPr>
              <w:t>л</w:t>
            </w:r>
            <w:r>
              <w:rPr>
                <w:color w:val="363435"/>
                <w:spacing w:val="-4"/>
              </w:rPr>
              <w:t>а</w:t>
            </w:r>
            <w:r>
              <w:rPr>
                <w:color w:val="363435"/>
              </w:rPr>
              <w:t xml:space="preserve">те за израду </w:t>
            </w:r>
            <w:r>
              <w:rPr>
                <w:color w:val="363435"/>
                <w:lang w:val="sr-Cyrl-RS"/>
              </w:rPr>
              <w:t>објекта</w:t>
            </w:r>
          </w:p>
          <w:p>
            <w:pPr>
              <w:widowControl w:val="0"/>
              <w:autoSpaceDE w:val="0"/>
              <w:autoSpaceDN w:val="0"/>
              <w:adjustRightInd w:val="0"/>
              <w:ind w:left="52"/>
              <w:rPr>
                <w:color w:val="000000"/>
              </w:rPr>
            </w:pPr>
            <w:r>
              <w:rPr>
                <w:color w:val="363435"/>
              </w:rPr>
              <w:t>–мери и о</w:t>
            </w:r>
            <w:r>
              <w:rPr>
                <w:color w:val="363435"/>
                <w:spacing w:val="-2"/>
              </w:rPr>
              <w:t>б</w:t>
            </w:r>
            <w:r>
              <w:rPr>
                <w:color w:val="363435"/>
              </w:rPr>
              <w:t>ележа</w:t>
            </w:r>
            <w:r>
              <w:rPr>
                <w:color w:val="363435"/>
                <w:spacing w:val="-2"/>
              </w:rPr>
              <w:t>в</w:t>
            </w:r>
            <w:r>
              <w:rPr>
                <w:color w:val="363435"/>
              </w:rPr>
              <w:t xml:space="preserve">а </w:t>
            </w:r>
          </w:p>
          <w:p>
            <w:pPr>
              <w:widowControl w:val="0"/>
              <w:autoSpaceDE w:val="0"/>
              <w:autoSpaceDN w:val="0"/>
              <w:adjustRightInd w:val="0"/>
              <w:ind w:left="52"/>
              <w:rPr>
                <w:color w:val="363435"/>
              </w:rPr>
            </w:pPr>
            <w:r>
              <w:rPr>
                <w:color w:val="363435"/>
              </w:rPr>
              <w:t>–</w:t>
            </w:r>
            <w:r>
              <w:rPr>
                <w:color w:val="363435"/>
                <w:spacing w:val="-2"/>
              </w:rPr>
              <w:t>р</w:t>
            </w:r>
            <w:r>
              <w:rPr>
                <w:color w:val="363435"/>
              </w:rPr>
              <w:t>учно израђује ј</w:t>
            </w:r>
            <w:r>
              <w:rPr>
                <w:color w:val="363435"/>
                <w:spacing w:val="-2"/>
              </w:rPr>
              <w:t>е</w:t>
            </w:r>
            <w:r>
              <w:rPr>
                <w:color w:val="363435"/>
              </w:rPr>
              <w:t>дн</w:t>
            </w:r>
            <w:r>
              <w:rPr>
                <w:color w:val="363435"/>
                <w:spacing w:val="3"/>
              </w:rPr>
              <w:t>о</w:t>
            </w:r>
            <w:r>
              <w:rPr>
                <w:color w:val="363435"/>
              </w:rPr>
              <w:t>с</w:t>
            </w:r>
            <w:r>
              <w:rPr>
                <w:color w:val="363435"/>
                <w:spacing w:val="2"/>
              </w:rPr>
              <w:t>т</w:t>
            </w:r>
            <w:r>
              <w:rPr>
                <w:color w:val="363435"/>
              </w:rPr>
              <w:t>а</w:t>
            </w:r>
            <w:r>
              <w:rPr>
                <w:color w:val="363435"/>
                <w:spacing w:val="-2"/>
              </w:rPr>
              <w:t>в</w:t>
            </w:r>
            <w:r>
              <w:rPr>
                <w:color w:val="363435"/>
              </w:rPr>
              <w:t xml:space="preserve">ан </w:t>
            </w:r>
            <w:r>
              <w:rPr>
                <w:color w:val="363435"/>
                <w:lang w:val="sr-Cyrl-RS"/>
              </w:rPr>
              <w:t>објекат</w:t>
            </w:r>
            <w:r>
              <w:rPr>
                <w:color w:val="363435"/>
              </w:rPr>
              <w:t xml:space="preserve"> </w:t>
            </w:r>
            <w:r>
              <w:rPr>
                <w:color w:val="363435"/>
                <w:spacing w:val="-7"/>
              </w:rPr>
              <w:t>к</w:t>
            </w:r>
            <w:r>
              <w:rPr>
                <w:color w:val="363435"/>
              </w:rPr>
              <w:t>ористећи п</w:t>
            </w:r>
            <w:r>
              <w:rPr>
                <w:color w:val="363435"/>
                <w:spacing w:val="-2"/>
              </w:rPr>
              <w:t>а</w:t>
            </w:r>
            <w:r>
              <w:rPr>
                <w:color w:val="363435"/>
              </w:rPr>
              <w:t xml:space="preserve">пир </w:t>
            </w:r>
          </w:p>
          <w:p>
            <w:pPr>
              <w:widowControl w:val="0"/>
              <w:autoSpaceDE w:val="0"/>
              <w:autoSpaceDN w:val="0"/>
              <w:adjustRightInd w:val="0"/>
              <w:ind w:left="53"/>
              <w:rPr>
                <w:color w:val="000000"/>
              </w:rPr>
            </w:pPr>
            <w:r>
              <w:rPr>
                <w:color w:val="363435"/>
              </w:rPr>
              <w:t xml:space="preserve">у и </w:t>
            </w:r>
            <w:r>
              <w:rPr>
                <w:color w:val="363435"/>
                <w:spacing w:val="-4"/>
              </w:rPr>
              <w:t>о</w:t>
            </w:r>
            <w:r>
              <w:rPr>
                <w:color w:val="363435"/>
              </w:rPr>
              <w:t>д</w:t>
            </w:r>
            <w:r>
              <w:rPr>
                <w:color w:val="363435"/>
                <w:spacing w:val="-4"/>
              </w:rPr>
              <w:t>г</w:t>
            </w:r>
            <w:r>
              <w:rPr>
                <w:color w:val="363435"/>
              </w:rPr>
              <w:t>о</w:t>
            </w:r>
            <w:r>
              <w:rPr>
                <w:color w:val="363435"/>
                <w:spacing w:val="-2"/>
              </w:rPr>
              <w:t>в</w:t>
            </w:r>
            <w:r>
              <w:rPr>
                <w:color w:val="363435"/>
              </w:rPr>
              <w:t>арајуће т</w:t>
            </w:r>
            <w:r>
              <w:rPr>
                <w:color w:val="363435"/>
                <w:spacing w:val="-2"/>
              </w:rPr>
              <w:t>е</w:t>
            </w:r>
            <w:r>
              <w:rPr>
                <w:color w:val="363435"/>
              </w:rPr>
              <w:t>хни</w:t>
            </w:r>
            <w:r>
              <w:rPr>
                <w:color w:val="363435"/>
                <w:spacing w:val="-4"/>
              </w:rPr>
              <w:t>к</w:t>
            </w:r>
            <w:r>
              <w:rPr>
                <w:color w:val="363435"/>
              </w:rPr>
              <w:t>е, п</w:t>
            </w:r>
            <w:r>
              <w:rPr>
                <w:color w:val="363435"/>
                <w:spacing w:val="4"/>
              </w:rPr>
              <w:t>о</w:t>
            </w:r>
            <w:r>
              <w:rPr>
                <w:color w:val="363435"/>
              </w:rPr>
              <w:t>с</w:t>
            </w:r>
            <w:r>
              <w:rPr>
                <w:color w:val="363435"/>
                <w:spacing w:val="-2"/>
              </w:rPr>
              <w:t>т</w:t>
            </w:r>
            <w:r>
              <w:rPr>
                <w:color w:val="363435"/>
              </w:rPr>
              <w:t>уп</w:t>
            </w:r>
            <w:r>
              <w:rPr>
                <w:color w:val="363435"/>
                <w:spacing w:val="-4"/>
              </w:rPr>
              <w:t>к</w:t>
            </w:r>
            <w:r>
              <w:rPr>
                <w:color w:val="363435"/>
              </w:rPr>
              <w:t xml:space="preserve">е и </w:t>
            </w:r>
            <w:r>
              <w:rPr>
                <w:color w:val="363435"/>
                <w:spacing w:val="1"/>
              </w:rPr>
              <w:t>а</w:t>
            </w:r>
            <w:r>
              <w:rPr>
                <w:color w:val="363435"/>
              </w:rPr>
              <w:t>л</w:t>
            </w:r>
            <w:r>
              <w:rPr>
                <w:color w:val="363435"/>
                <w:spacing w:val="-4"/>
              </w:rPr>
              <w:t>а</w:t>
            </w:r>
            <w:r>
              <w:rPr>
                <w:color w:val="363435"/>
              </w:rPr>
              <w:t>те</w:t>
            </w:r>
          </w:p>
          <w:p>
            <w:pPr>
              <w:widowControl w:val="0"/>
              <w:autoSpaceDE w:val="0"/>
              <w:autoSpaceDN w:val="0"/>
              <w:adjustRightInd w:val="0"/>
              <w:spacing w:line="360" w:lineRule="auto"/>
              <w:ind w:right="3462"/>
              <w:rPr>
                <w:color w:val="000000"/>
                <w:lang w:val="ru-RU"/>
              </w:rPr>
            </w:pPr>
          </w:p>
        </w:tc>
        <w:tc>
          <w:tcPr>
            <w:tcW w:w="2694" w:type="dxa"/>
          </w:tcPr>
          <w:p>
            <w:pPr>
              <w:widowControl w:val="0"/>
              <w:autoSpaceDE w:val="0"/>
              <w:autoSpaceDN w:val="0"/>
              <w:adjustRightInd w:val="0"/>
              <w:ind w:right="36"/>
              <w:rPr>
                <w:color w:val="000000"/>
                <w:lang w:val="sr-Cyrl-RS"/>
              </w:rPr>
            </w:pPr>
            <w:r>
              <w:rPr>
                <w:color w:val="363435"/>
              </w:rPr>
              <w:t>Израда</w:t>
            </w:r>
            <w:r>
              <w:rPr>
                <w:color w:val="363435"/>
                <w:lang w:val="sr-Cyrl-RS"/>
              </w:rPr>
              <w:t xml:space="preserve"> грађевинског објекта</w:t>
            </w:r>
            <w:r>
              <w:rPr>
                <w:color w:val="363435"/>
              </w:rPr>
              <w:t xml:space="preserve"> </w:t>
            </w:r>
            <w:r>
              <w:rPr>
                <w:color w:val="363435"/>
                <w:spacing w:val="-2"/>
              </w:rPr>
              <w:t>р</w:t>
            </w:r>
            <w:r>
              <w:rPr>
                <w:color w:val="363435"/>
              </w:rPr>
              <w:t>учн</w:t>
            </w:r>
            <w:r>
              <w:rPr>
                <w:color w:val="363435"/>
                <w:spacing w:val="-3"/>
              </w:rPr>
              <w:t>о</w:t>
            </w:r>
            <w:r>
              <w:rPr>
                <w:color w:val="363435"/>
              </w:rPr>
              <w:t>м обрад</w:t>
            </w:r>
            <w:r>
              <w:rPr>
                <w:color w:val="363435"/>
                <w:spacing w:val="-3"/>
              </w:rPr>
              <w:t>о</w:t>
            </w:r>
            <w:r>
              <w:rPr>
                <w:color w:val="363435"/>
              </w:rPr>
              <w:t>м и спајањем п</w:t>
            </w:r>
            <w:r>
              <w:rPr>
                <w:color w:val="363435"/>
                <w:spacing w:val="-2"/>
              </w:rPr>
              <w:t>а</w:t>
            </w:r>
            <w:r>
              <w:rPr>
                <w:color w:val="363435"/>
              </w:rPr>
              <w:t>пира</w:t>
            </w:r>
            <w:r>
              <w:rPr>
                <w:color w:val="363435"/>
                <w:lang w:val="sr-Cyrl-RS"/>
              </w:rPr>
              <w:t>. Завршна обрада.</w:t>
            </w:r>
          </w:p>
        </w:tc>
        <w:tc>
          <w:tcPr>
            <w:tcW w:w="1701" w:type="dxa"/>
          </w:tcPr>
          <w:p>
            <w:pPr>
              <w:widowControl w:val="0"/>
              <w:autoSpaceDE w:val="0"/>
              <w:autoSpaceDN w:val="0"/>
              <w:adjustRightInd w:val="0"/>
              <w:spacing w:line="360" w:lineRule="auto"/>
              <w:ind w:right="317"/>
              <w:rPr>
                <w:color w:val="000000"/>
                <w:lang w:val="ru-RU"/>
              </w:rPr>
            </w:pPr>
            <w:r>
              <w:rPr>
                <w:color w:val="000000"/>
                <w:lang w:val="ru-RU"/>
              </w:rPr>
              <w:t>Фебруар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314"/>
              <w:rPr>
                <w:color w:val="363435"/>
                <w:lang w:val="sr-Cyrl-RS"/>
              </w:rPr>
            </w:pPr>
            <w:r>
              <w:rPr>
                <w:color w:val="363435"/>
                <w:lang w:val="sr-Cyrl-RS"/>
              </w:rPr>
              <w:t>ИЗРАДА МОДЕЛА ПО ЗАДАТКУ</w:t>
            </w:r>
          </w:p>
        </w:tc>
        <w:tc>
          <w:tcPr>
            <w:tcW w:w="3543" w:type="dxa"/>
          </w:tcPr>
          <w:p>
            <w:pPr>
              <w:widowControl w:val="0"/>
              <w:autoSpaceDE w:val="0"/>
              <w:autoSpaceDN w:val="0"/>
              <w:adjustRightInd w:val="0"/>
              <w:ind w:right="739"/>
              <w:rPr>
                <w:color w:val="000000"/>
                <w:lang w:val="ru-RU"/>
              </w:rPr>
            </w:pPr>
            <w:r>
              <w:rPr>
                <w:color w:val="000000"/>
                <w:lang w:val="ru-RU"/>
              </w:rPr>
              <w:t>- израђује задати објекат од картона према свим стандардима</w:t>
            </w:r>
          </w:p>
        </w:tc>
        <w:tc>
          <w:tcPr>
            <w:tcW w:w="2694" w:type="dxa"/>
          </w:tcPr>
          <w:p>
            <w:pPr>
              <w:widowControl w:val="0"/>
              <w:autoSpaceDE w:val="0"/>
              <w:autoSpaceDN w:val="0"/>
              <w:adjustRightInd w:val="0"/>
              <w:ind w:right="320"/>
              <w:rPr>
                <w:color w:val="363435"/>
              </w:rPr>
            </w:pPr>
            <w:r>
              <w:rPr>
                <w:color w:val="363435"/>
              </w:rPr>
              <w:t>Израда</w:t>
            </w:r>
            <w:r>
              <w:rPr>
                <w:color w:val="363435"/>
                <w:lang w:val="sr-Cyrl-RS"/>
              </w:rPr>
              <w:t xml:space="preserve"> објекта</w:t>
            </w:r>
            <w:r>
              <w:rPr>
                <w:color w:val="363435"/>
              </w:rPr>
              <w:t xml:space="preserve"> </w:t>
            </w:r>
            <w:r>
              <w:rPr>
                <w:color w:val="363435"/>
                <w:spacing w:val="-2"/>
              </w:rPr>
              <w:t>р</w:t>
            </w:r>
            <w:r>
              <w:rPr>
                <w:color w:val="363435"/>
              </w:rPr>
              <w:t>учн</w:t>
            </w:r>
            <w:r>
              <w:rPr>
                <w:color w:val="363435"/>
                <w:spacing w:val="-3"/>
              </w:rPr>
              <w:t>о</w:t>
            </w:r>
            <w:r>
              <w:rPr>
                <w:color w:val="363435"/>
              </w:rPr>
              <w:t>м обрад</w:t>
            </w:r>
            <w:r>
              <w:rPr>
                <w:color w:val="363435"/>
                <w:spacing w:val="-3"/>
              </w:rPr>
              <w:t>о</w:t>
            </w:r>
            <w:r>
              <w:rPr>
                <w:color w:val="363435"/>
              </w:rPr>
              <w:t>м и спајањем п</w:t>
            </w:r>
            <w:r>
              <w:rPr>
                <w:color w:val="363435"/>
                <w:spacing w:val="-2"/>
              </w:rPr>
              <w:t>а</w:t>
            </w:r>
            <w:r>
              <w:rPr>
                <w:color w:val="363435"/>
              </w:rPr>
              <w:t>пира</w:t>
            </w:r>
          </w:p>
        </w:tc>
        <w:tc>
          <w:tcPr>
            <w:tcW w:w="1701" w:type="dxa"/>
          </w:tcPr>
          <w:p>
            <w:pPr>
              <w:widowControl w:val="0"/>
              <w:autoSpaceDE w:val="0"/>
              <w:autoSpaceDN w:val="0"/>
              <w:adjustRightInd w:val="0"/>
              <w:spacing w:line="360" w:lineRule="auto"/>
              <w:ind w:right="317"/>
              <w:rPr>
                <w:color w:val="000000"/>
                <w:lang w:val="ru-RU"/>
              </w:rPr>
            </w:pPr>
            <w:r>
              <w:rPr>
                <w:color w:val="000000"/>
                <w:lang w:val="ru-RU"/>
              </w:rPr>
              <w:t>Фебруар -  1 час</w:t>
            </w:r>
          </w:p>
        </w:tc>
      </w:tr>
    </w:tbl>
    <w:p>
      <w:pPr>
        <w:pStyle w:val="5"/>
        <w:numPr>
          <w:ilvl w:val="0"/>
          <w:numId w:val="2"/>
        </w:numPr>
      </w:pPr>
    </w:p>
    <w:p>
      <w:pPr>
        <w:pStyle w:val="5"/>
        <w:numPr>
          <w:ilvl w:val="0"/>
          <w:numId w:val="2"/>
        </w:numPr>
        <w:jc w:val="center"/>
        <w:rPr>
          <w:b/>
          <w:lang w:val="sr-Cyrl-RS"/>
        </w:rPr>
      </w:pPr>
    </w:p>
    <w:p>
      <w:pPr>
        <w:pStyle w:val="5"/>
        <w:numPr>
          <w:ilvl w:val="0"/>
          <w:numId w:val="2"/>
        </w:numPr>
        <w:jc w:val="center"/>
        <w:rPr>
          <w:b/>
          <w:lang w:val="sr-Cyrl-RS"/>
        </w:rPr>
      </w:pPr>
    </w:p>
    <w:p>
      <w:pPr>
        <w:pStyle w:val="5"/>
        <w:numPr>
          <w:ilvl w:val="0"/>
          <w:numId w:val="2"/>
        </w:numPr>
        <w:jc w:val="center"/>
        <w:rPr>
          <w:b/>
          <w:lang w:val="sr-Cyrl-RS"/>
        </w:rPr>
      </w:pPr>
      <w:r>
        <w:rPr>
          <w:b/>
          <w:lang w:val="sr-Cyrl-RS"/>
        </w:rPr>
        <w:t>ПЛАН РАДА САОБРАЋАЈНЕ  СЕКЦИЈЕ</w:t>
      </w:r>
    </w:p>
    <w:p>
      <w:pPr>
        <w:pStyle w:val="5"/>
        <w:numPr>
          <w:ilvl w:val="0"/>
          <w:numId w:val="2"/>
        </w:numPr>
      </w:pPr>
    </w:p>
    <w:p>
      <w:pPr>
        <w:pStyle w:val="5"/>
        <w:numPr>
          <w:ilvl w:val="0"/>
          <w:numId w:val="2"/>
        </w:numPr>
      </w:pPr>
    </w:p>
    <w:p>
      <w:pPr>
        <w:pStyle w:val="5"/>
        <w:numPr>
          <w:ilvl w:val="0"/>
          <w:numId w:val="2"/>
        </w:numPr>
      </w:pPr>
    </w:p>
    <w:tbl>
      <w:tblPr>
        <w:tblStyle w:val="4"/>
        <w:tblW w:w="1006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3543"/>
        <w:gridCol w:w="269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spacing w:line="360" w:lineRule="auto"/>
              <w:ind w:right="452"/>
              <w:jc w:val="center"/>
              <w:rPr>
                <w:b/>
                <w:color w:val="000000"/>
                <w:lang w:val="ru-RU"/>
              </w:rPr>
            </w:pPr>
            <w:r>
              <w:rPr>
                <w:b/>
                <w:color w:val="000000"/>
                <w:lang w:val="ru-RU"/>
              </w:rPr>
              <w:t>ТЕМА</w:t>
            </w:r>
          </w:p>
        </w:tc>
        <w:tc>
          <w:tcPr>
            <w:tcW w:w="3543" w:type="dxa"/>
          </w:tcPr>
          <w:p>
            <w:pPr>
              <w:widowControl w:val="0"/>
              <w:autoSpaceDE w:val="0"/>
              <w:autoSpaceDN w:val="0"/>
              <w:adjustRightInd w:val="0"/>
              <w:spacing w:line="360" w:lineRule="auto"/>
              <w:ind w:right="736"/>
              <w:jc w:val="center"/>
              <w:rPr>
                <w:b/>
                <w:color w:val="000000"/>
                <w:lang w:val="ru-RU"/>
              </w:rPr>
            </w:pPr>
            <w:r>
              <w:rPr>
                <w:b/>
                <w:color w:val="000000"/>
                <w:lang w:val="ru-RU"/>
              </w:rPr>
              <w:t>ИСХОДИ</w:t>
            </w:r>
          </w:p>
        </w:tc>
        <w:tc>
          <w:tcPr>
            <w:tcW w:w="2694" w:type="dxa"/>
          </w:tcPr>
          <w:p>
            <w:pPr>
              <w:widowControl w:val="0"/>
              <w:autoSpaceDE w:val="0"/>
              <w:autoSpaceDN w:val="0"/>
              <w:adjustRightInd w:val="0"/>
              <w:spacing w:line="360" w:lineRule="auto"/>
              <w:ind w:right="736"/>
              <w:jc w:val="center"/>
              <w:rPr>
                <w:b/>
                <w:color w:val="000000"/>
                <w:lang w:val="ru-RU"/>
              </w:rPr>
            </w:pPr>
            <w:r>
              <w:rPr>
                <w:b/>
                <w:color w:val="000000"/>
                <w:lang w:val="ru-RU"/>
              </w:rPr>
              <w:t>САДРЖАЈИ</w:t>
            </w:r>
          </w:p>
        </w:tc>
        <w:tc>
          <w:tcPr>
            <w:tcW w:w="1701" w:type="dxa"/>
          </w:tcPr>
          <w:p>
            <w:pPr>
              <w:widowControl w:val="0"/>
              <w:autoSpaceDE w:val="0"/>
              <w:autoSpaceDN w:val="0"/>
              <w:adjustRightInd w:val="0"/>
              <w:spacing w:line="360" w:lineRule="auto"/>
              <w:ind w:right="173"/>
              <w:rPr>
                <w:b/>
                <w:color w:val="000000"/>
                <w:lang w:val="ru-RU"/>
              </w:rPr>
            </w:pPr>
            <w:r>
              <w:rPr>
                <w:b/>
                <w:color w:val="000000"/>
                <w:lang w:val="ru-RU"/>
              </w:rPr>
              <w:t>РЕАЛИЗАЦИЈА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157"/>
              <w:rPr>
                <w:color w:val="000000"/>
                <w:lang w:val="sr-Cyrl-RS"/>
              </w:rPr>
            </w:pPr>
            <w:r>
              <w:rPr>
                <w:color w:val="363435"/>
                <w:lang w:val="sr-Cyrl-RS"/>
              </w:rPr>
              <w:t>ПЕШАК У САОБРАЋАЈУ</w:t>
            </w:r>
          </w:p>
        </w:tc>
        <w:tc>
          <w:tcPr>
            <w:tcW w:w="3543" w:type="dxa"/>
          </w:tcPr>
          <w:p>
            <w:pPr>
              <w:widowControl w:val="0"/>
              <w:autoSpaceDE w:val="0"/>
              <w:autoSpaceDN w:val="0"/>
              <w:adjustRightInd w:val="0"/>
              <w:ind w:left="52" w:right="139"/>
              <w:rPr>
                <w:color w:val="000000"/>
              </w:rPr>
            </w:pPr>
            <w:r>
              <w:rPr>
                <w:color w:val="363435"/>
              </w:rPr>
              <w:t xml:space="preserve">–правилно </w:t>
            </w:r>
            <w:r>
              <w:rPr>
                <w:color w:val="363435"/>
                <w:spacing w:val="2"/>
              </w:rPr>
              <w:t>с</w:t>
            </w:r>
            <w:r>
              <w:rPr>
                <w:color w:val="363435"/>
              </w:rPr>
              <w:t xml:space="preserve">е понаша </w:t>
            </w:r>
            <w:r>
              <w:rPr>
                <w:color w:val="363435"/>
                <w:spacing w:val="-2"/>
              </w:rPr>
              <w:t>к</w:t>
            </w:r>
            <w:r>
              <w:rPr>
                <w:color w:val="363435"/>
              </w:rPr>
              <w:t xml:space="preserve">ао пешак, </w:t>
            </w:r>
          </w:p>
          <w:p>
            <w:pPr>
              <w:widowControl w:val="0"/>
              <w:autoSpaceDE w:val="0"/>
              <w:autoSpaceDN w:val="0"/>
              <w:adjustRightInd w:val="0"/>
              <w:ind w:left="53" w:right="294"/>
              <w:rPr>
                <w:color w:val="000000"/>
                <w:lang w:val="sr-Cyrl-RS"/>
              </w:rPr>
            </w:pPr>
            <w:r>
              <w:rPr>
                <w:color w:val="363435"/>
              </w:rPr>
              <w:t>–</w:t>
            </w:r>
            <w:r>
              <w:rPr>
                <w:color w:val="363435"/>
                <w:spacing w:val="-7"/>
                <w:lang w:val="sr-Cyrl-RS"/>
              </w:rPr>
              <w:t>познаје прописе везане за пешаке</w:t>
            </w:r>
          </w:p>
          <w:p>
            <w:pPr>
              <w:widowControl w:val="0"/>
              <w:tabs>
                <w:tab w:val="left" w:pos="2014"/>
              </w:tabs>
              <w:autoSpaceDE w:val="0"/>
              <w:autoSpaceDN w:val="0"/>
              <w:adjustRightInd w:val="0"/>
              <w:ind w:right="1873"/>
              <w:rPr>
                <w:color w:val="000000"/>
                <w:lang w:val="ru-RU"/>
              </w:rPr>
            </w:pPr>
          </w:p>
        </w:tc>
        <w:tc>
          <w:tcPr>
            <w:tcW w:w="2694" w:type="dxa"/>
          </w:tcPr>
          <w:p>
            <w:pPr>
              <w:widowControl w:val="0"/>
              <w:autoSpaceDE w:val="0"/>
              <w:autoSpaceDN w:val="0"/>
              <w:adjustRightInd w:val="0"/>
              <w:ind w:right="36"/>
              <w:rPr>
                <w:color w:val="000000"/>
                <w:lang w:val="ru-RU"/>
              </w:rPr>
            </w:pPr>
            <w:r>
              <w:rPr>
                <w:color w:val="000000"/>
                <w:lang w:val="ru-RU"/>
              </w:rPr>
              <w:t>Теоретско знање</w:t>
            </w:r>
          </w:p>
        </w:tc>
        <w:tc>
          <w:tcPr>
            <w:tcW w:w="1701" w:type="dxa"/>
          </w:tcPr>
          <w:p>
            <w:pPr>
              <w:widowControl w:val="0"/>
              <w:tabs>
                <w:tab w:val="left" w:pos="1165"/>
              </w:tabs>
              <w:autoSpaceDE w:val="0"/>
              <w:autoSpaceDN w:val="0"/>
              <w:adjustRightInd w:val="0"/>
              <w:spacing w:line="360" w:lineRule="auto"/>
              <w:ind w:right="322"/>
              <w:rPr>
                <w:color w:val="000000"/>
                <w:lang w:val="ru-RU"/>
              </w:rPr>
            </w:pPr>
            <w:r>
              <w:rPr>
                <w:color w:val="000000"/>
                <w:lang w:val="ru-RU"/>
              </w:rPr>
              <w:t>Новембар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tabs>
                <w:tab w:val="left" w:pos="3330"/>
              </w:tabs>
              <w:autoSpaceDE w:val="0"/>
              <w:autoSpaceDN w:val="0"/>
              <w:adjustRightInd w:val="0"/>
              <w:ind w:right="441"/>
              <w:rPr>
                <w:color w:val="000000"/>
                <w:lang w:val="sr-Cyrl-RS"/>
              </w:rPr>
            </w:pPr>
            <w:r>
              <w:rPr>
                <w:color w:val="363435"/>
                <w:lang w:val="sr-Cyrl-RS"/>
              </w:rPr>
              <w:t>БИЦИКЛИСТА У САОБРАЋАЈУ</w:t>
            </w:r>
          </w:p>
        </w:tc>
        <w:tc>
          <w:tcPr>
            <w:tcW w:w="3543" w:type="dxa"/>
          </w:tcPr>
          <w:p>
            <w:pPr>
              <w:widowControl w:val="0"/>
              <w:autoSpaceDE w:val="0"/>
              <w:autoSpaceDN w:val="0"/>
              <w:adjustRightInd w:val="0"/>
              <w:ind w:left="53" w:right="294"/>
              <w:rPr>
                <w:color w:val="000000"/>
              </w:rPr>
            </w:pPr>
            <w:r>
              <w:rPr>
                <w:color w:val="363435"/>
              </w:rPr>
              <w:t>–</w:t>
            </w:r>
            <w:r>
              <w:rPr>
                <w:color w:val="363435"/>
                <w:spacing w:val="-7"/>
              </w:rPr>
              <w:t>к</w:t>
            </w:r>
            <w:r>
              <w:rPr>
                <w:color w:val="363435"/>
              </w:rPr>
              <w:t>ористи заштитну опрему за управљање бицикл</w:t>
            </w:r>
            <w:r>
              <w:rPr>
                <w:color w:val="363435"/>
                <w:spacing w:val="-3"/>
              </w:rPr>
              <w:t>о</w:t>
            </w:r>
            <w:r>
              <w:rPr>
                <w:color w:val="363435"/>
              </w:rPr>
              <w:t>м и д</w:t>
            </w:r>
            <w:r>
              <w:rPr>
                <w:color w:val="363435"/>
                <w:spacing w:val="-3"/>
              </w:rPr>
              <w:t>е</w:t>
            </w:r>
            <w:r>
              <w:rPr>
                <w:color w:val="363435"/>
              </w:rPr>
              <w:t xml:space="preserve">чијим </w:t>
            </w:r>
            <w:r>
              <w:rPr>
                <w:color w:val="363435"/>
                <w:spacing w:val="-1"/>
              </w:rPr>
              <w:t>в</w:t>
            </w:r>
            <w:r>
              <w:rPr>
                <w:color w:val="363435"/>
              </w:rPr>
              <w:t>озили</w:t>
            </w:r>
            <w:r>
              <w:rPr>
                <w:color w:val="363435"/>
                <w:spacing w:val="-1"/>
              </w:rPr>
              <w:t>м</w:t>
            </w:r>
            <w:r>
              <w:rPr>
                <w:color w:val="363435"/>
              </w:rPr>
              <w:t>а</w:t>
            </w:r>
          </w:p>
          <w:p>
            <w:pPr>
              <w:widowControl w:val="0"/>
              <w:autoSpaceDE w:val="0"/>
              <w:autoSpaceDN w:val="0"/>
              <w:adjustRightInd w:val="0"/>
              <w:ind w:left="54"/>
              <w:rPr>
                <w:color w:val="000000"/>
                <w:lang w:val="sr-Cyrl-RS"/>
              </w:rPr>
            </w:pPr>
            <w:r>
              <w:rPr>
                <w:color w:val="363435"/>
              </w:rPr>
              <w:t>–</w:t>
            </w:r>
            <w:r>
              <w:rPr>
                <w:color w:val="363435"/>
                <w:lang w:val="sr-Cyrl-RS"/>
              </w:rPr>
              <w:t>познаје прописе везане са саобраћај бициклиста</w:t>
            </w:r>
          </w:p>
          <w:p>
            <w:pPr>
              <w:widowControl w:val="0"/>
              <w:autoSpaceDE w:val="0"/>
              <w:autoSpaceDN w:val="0"/>
              <w:adjustRightInd w:val="0"/>
              <w:spacing w:line="360" w:lineRule="auto"/>
              <w:ind w:right="3462"/>
              <w:rPr>
                <w:color w:val="000000"/>
                <w:lang w:val="ru-RU"/>
              </w:rPr>
            </w:pPr>
          </w:p>
        </w:tc>
        <w:tc>
          <w:tcPr>
            <w:tcW w:w="2694" w:type="dxa"/>
          </w:tcPr>
          <w:p>
            <w:pPr>
              <w:widowControl w:val="0"/>
              <w:autoSpaceDE w:val="0"/>
              <w:autoSpaceDN w:val="0"/>
              <w:adjustRightInd w:val="0"/>
              <w:ind w:right="178"/>
              <w:rPr>
                <w:color w:val="000000"/>
                <w:lang w:val="ru-RU"/>
              </w:rPr>
            </w:pPr>
            <w:r>
              <w:rPr>
                <w:color w:val="000000"/>
                <w:lang w:val="ru-RU"/>
              </w:rPr>
              <w:t>Теоретско знање</w:t>
            </w:r>
          </w:p>
        </w:tc>
        <w:tc>
          <w:tcPr>
            <w:tcW w:w="1701" w:type="dxa"/>
          </w:tcPr>
          <w:p>
            <w:pPr>
              <w:widowControl w:val="0"/>
              <w:tabs>
                <w:tab w:val="left" w:pos="1165"/>
              </w:tabs>
              <w:autoSpaceDE w:val="0"/>
              <w:autoSpaceDN w:val="0"/>
              <w:adjustRightInd w:val="0"/>
              <w:spacing w:line="360" w:lineRule="auto"/>
              <w:ind w:right="322"/>
              <w:rPr>
                <w:color w:val="000000"/>
                <w:lang w:val="ru-RU"/>
              </w:rPr>
            </w:pPr>
            <w:r>
              <w:rPr>
                <w:color w:val="000000"/>
                <w:lang w:val="ru-RU"/>
              </w:rPr>
              <w:t>Децембар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314"/>
              <w:rPr>
                <w:color w:val="363435"/>
                <w:lang w:val="sr-Cyrl-RS"/>
              </w:rPr>
            </w:pPr>
            <w:r>
              <w:rPr>
                <w:color w:val="363435"/>
                <w:lang w:val="sr-Cyrl-RS"/>
              </w:rPr>
              <w:t>СОБРАЋАЈНА СИГНАЛИЗАЦИЈА</w:t>
            </w:r>
          </w:p>
        </w:tc>
        <w:tc>
          <w:tcPr>
            <w:tcW w:w="3543" w:type="dxa"/>
          </w:tcPr>
          <w:p>
            <w:pPr>
              <w:widowControl w:val="0"/>
              <w:autoSpaceDE w:val="0"/>
              <w:autoSpaceDN w:val="0"/>
              <w:adjustRightInd w:val="0"/>
              <w:spacing w:before="1"/>
              <w:ind w:left="51" w:right="59"/>
              <w:rPr>
                <w:color w:val="363435"/>
                <w:lang w:val="sr-Cyrl-RS"/>
              </w:rPr>
            </w:pPr>
            <w:r>
              <w:rPr>
                <w:color w:val="363435"/>
              </w:rPr>
              <w:t>–</w:t>
            </w:r>
            <w:r>
              <w:rPr>
                <w:color w:val="363435"/>
                <w:lang w:val="sr-Cyrl-RS"/>
              </w:rPr>
              <w:t>зна врсте саобраћајне сигмнализације,</w:t>
            </w:r>
          </w:p>
          <w:p>
            <w:pPr>
              <w:widowControl w:val="0"/>
              <w:autoSpaceDE w:val="0"/>
              <w:autoSpaceDN w:val="0"/>
              <w:adjustRightInd w:val="0"/>
              <w:spacing w:before="1"/>
              <w:ind w:left="51" w:right="59"/>
              <w:rPr>
                <w:color w:val="000000"/>
                <w:lang w:val="sr-Cyrl-RS"/>
              </w:rPr>
            </w:pPr>
            <w:r>
              <w:rPr>
                <w:color w:val="000000"/>
                <w:lang w:val="sr-Cyrl-RS"/>
              </w:rPr>
              <w:t>-зна врсте и значење знакова,</w:t>
            </w:r>
          </w:p>
          <w:p>
            <w:pPr>
              <w:widowControl w:val="0"/>
              <w:autoSpaceDE w:val="0"/>
              <w:autoSpaceDN w:val="0"/>
              <w:adjustRightInd w:val="0"/>
              <w:spacing w:before="1"/>
              <w:ind w:left="51" w:right="59"/>
              <w:rPr>
                <w:color w:val="000000"/>
                <w:lang w:val="sr-Cyrl-RS"/>
              </w:rPr>
            </w:pPr>
            <w:r>
              <w:rPr>
                <w:color w:val="000000"/>
                <w:lang w:val="sr-Cyrl-RS"/>
              </w:rPr>
              <w:t>-зна ознаке на коловозу</w:t>
            </w:r>
          </w:p>
          <w:p>
            <w:pPr>
              <w:widowControl w:val="0"/>
              <w:autoSpaceDE w:val="0"/>
              <w:autoSpaceDN w:val="0"/>
              <w:adjustRightInd w:val="0"/>
              <w:spacing w:line="360" w:lineRule="auto"/>
              <w:ind w:right="314"/>
              <w:rPr>
                <w:color w:val="000000"/>
                <w:lang w:val="ru-RU"/>
              </w:rPr>
            </w:pPr>
          </w:p>
        </w:tc>
        <w:tc>
          <w:tcPr>
            <w:tcW w:w="2694" w:type="dxa"/>
          </w:tcPr>
          <w:p>
            <w:pPr>
              <w:widowControl w:val="0"/>
              <w:autoSpaceDE w:val="0"/>
              <w:autoSpaceDN w:val="0"/>
              <w:adjustRightInd w:val="0"/>
              <w:ind w:right="36"/>
              <w:rPr>
                <w:color w:val="000000"/>
                <w:lang w:val="ru-RU"/>
              </w:rPr>
            </w:pPr>
            <w:r>
              <w:rPr>
                <w:color w:val="000000"/>
                <w:lang w:val="ru-RU"/>
              </w:rPr>
              <w:t>Решавање тестова ради провере знања</w:t>
            </w:r>
          </w:p>
        </w:tc>
        <w:tc>
          <w:tcPr>
            <w:tcW w:w="1701" w:type="dxa"/>
          </w:tcPr>
          <w:p>
            <w:pPr>
              <w:widowControl w:val="0"/>
              <w:tabs>
                <w:tab w:val="left" w:pos="1165"/>
              </w:tabs>
              <w:autoSpaceDE w:val="0"/>
              <w:autoSpaceDN w:val="0"/>
              <w:adjustRightInd w:val="0"/>
              <w:spacing w:line="360" w:lineRule="auto"/>
              <w:ind w:right="322"/>
              <w:rPr>
                <w:color w:val="000000"/>
                <w:lang w:val="ru-RU"/>
              </w:rPr>
            </w:pPr>
            <w:r>
              <w:rPr>
                <w:color w:val="000000"/>
                <w:lang w:val="ru-RU"/>
              </w:rPr>
              <w:t>Јануар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314"/>
              <w:rPr>
                <w:color w:val="363435"/>
                <w:lang w:val="sr-Cyrl-RS"/>
              </w:rPr>
            </w:pPr>
            <w:r>
              <w:rPr>
                <w:color w:val="363435"/>
                <w:lang w:val="sr-Cyrl-RS"/>
              </w:rPr>
              <w:t>САОБРАЋАЈНЕ СИТУАЦИЈЕ НА ПУТУ И РАСКРСНИЦИ</w:t>
            </w:r>
          </w:p>
        </w:tc>
        <w:tc>
          <w:tcPr>
            <w:tcW w:w="3543" w:type="dxa"/>
          </w:tcPr>
          <w:p>
            <w:pPr>
              <w:widowControl w:val="0"/>
              <w:autoSpaceDE w:val="0"/>
              <w:autoSpaceDN w:val="0"/>
              <w:adjustRightInd w:val="0"/>
              <w:ind w:left="52"/>
              <w:rPr>
                <w:color w:val="363435"/>
                <w:spacing w:val="-4"/>
                <w:lang w:val="sr-Cyrl-RS"/>
              </w:rPr>
            </w:pPr>
            <w:r>
              <w:rPr>
                <w:color w:val="363435"/>
              </w:rPr>
              <w:t>–</w:t>
            </w:r>
            <w:r>
              <w:rPr>
                <w:color w:val="363435"/>
                <w:spacing w:val="-4"/>
                <w:lang w:val="sr-Cyrl-RS"/>
              </w:rPr>
              <w:t>зна правило „десне стране“</w:t>
            </w:r>
          </w:p>
          <w:p>
            <w:pPr>
              <w:widowControl w:val="0"/>
              <w:autoSpaceDE w:val="0"/>
              <w:autoSpaceDN w:val="0"/>
              <w:adjustRightInd w:val="0"/>
              <w:ind w:left="52"/>
              <w:rPr>
                <w:color w:val="000000"/>
                <w:lang w:val="sr-Cyrl-RS"/>
              </w:rPr>
            </w:pPr>
            <w:r>
              <w:rPr>
                <w:color w:val="000000"/>
                <w:lang w:val="sr-Cyrl-RS"/>
              </w:rPr>
              <w:t>-познаје значење сигнала које даје саобраћајац,</w:t>
            </w:r>
          </w:p>
          <w:p>
            <w:pPr>
              <w:widowControl w:val="0"/>
              <w:autoSpaceDE w:val="0"/>
              <w:autoSpaceDN w:val="0"/>
              <w:adjustRightInd w:val="0"/>
              <w:ind w:left="52"/>
              <w:rPr>
                <w:color w:val="000000"/>
                <w:lang w:val="sr-Cyrl-RS"/>
              </w:rPr>
            </w:pPr>
            <w:r>
              <w:rPr>
                <w:color w:val="000000"/>
                <w:lang w:val="sr-Cyrl-RS"/>
              </w:rPr>
              <w:t>-уме да препозна првенство пролаза учесника у саобраћају</w:t>
            </w:r>
          </w:p>
          <w:p>
            <w:pPr>
              <w:widowControl w:val="0"/>
              <w:autoSpaceDE w:val="0"/>
              <w:autoSpaceDN w:val="0"/>
              <w:adjustRightInd w:val="0"/>
              <w:spacing w:line="360" w:lineRule="auto"/>
              <w:ind w:right="3462"/>
              <w:rPr>
                <w:color w:val="000000"/>
                <w:lang w:val="ru-RU"/>
              </w:rPr>
            </w:pPr>
          </w:p>
        </w:tc>
        <w:tc>
          <w:tcPr>
            <w:tcW w:w="2694" w:type="dxa"/>
          </w:tcPr>
          <w:p>
            <w:pPr>
              <w:widowControl w:val="0"/>
              <w:autoSpaceDE w:val="0"/>
              <w:autoSpaceDN w:val="0"/>
              <w:adjustRightInd w:val="0"/>
              <w:ind w:right="36"/>
              <w:rPr>
                <w:color w:val="000000"/>
                <w:lang w:val="sr-Cyrl-RS"/>
              </w:rPr>
            </w:pPr>
            <w:r>
              <w:rPr>
                <w:color w:val="000000"/>
                <w:lang w:val="ru-RU"/>
              </w:rPr>
              <w:t>Решавање тестова ради провере знања</w:t>
            </w:r>
            <w:r>
              <w:rPr>
                <w:color w:val="363435"/>
                <w:lang w:val="sr-Cyrl-RS"/>
              </w:rPr>
              <w:t>. Завршна обрада.</w:t>
            </w:r>
          </w:p>
        </w:tc>
        <w:tc>
          <w:tcPr>
            <w:tcW w:w="1701" w:type="dxa"/>
          </w:tcPr>
          <w:p>
            <w:pPr>
              <w:widowControl w:val="0"/>
              <w:tabs>
                <w:tab w:val="left" w:pos="1165"/>
              </w:tabs>
              <w:autoSpaceDE w:val="0"/>
              <w:autoSpaceDN w:val="0"/>
              <w:adjustRightInd w:val="0"/>
              <w:spacing w:line="360" w:lineRule="auto"/>
              <w:ind w:right="322"/>
              <w:rPr>
                <w:color w:val="000000"/>
                <w:lang w:val="ru-RU"/>
              </w:rPr>
            </w:pPr>
            <w:r>
              <w:rPr>
                <w:color w:val="000000"/>
                <w:lang w:val="ru-RU"/>
              </w:rPr>
              <w:t>Фебруар -  1 час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7" w:type="dxa"/>
          </w:tcPr>
          <w:p>
            <w:pPr>
              <w:widowControl w:val="0"/>
              <w:autoSpaceDE w:val="0"/>
              <w:autoSpaceDN w:val="0"/>
              <w:adjustRightInd w:val="0"/>
              <w:ind w:right="314"/>
              <w:rPr>
                <w:color w:val="363435"/>
                <w:lang w:val="sr-Cyrl-RS"/>
              </w:rPr>
            </w:pPr>
            <w:r>
              <w:rPr>
                <w:color w:val="363435"/>
                <w:lang w:val="sr-Cyrl-RS"/>
              </w:rPr>
              <w:t>ВОЖЊА БИЦИКЛА НА ПОЛИГОНУ</w:t>
            </w:r>
          </w:p>
        </w:tc>
        <w:tc>
          <w:tcPr>
            <w:tcW w:w="3543" w:type="dxa"/>
          </w:tcPr>
          <w:p>
            <w:pPr>
              <w:widowControl w:val="0"/>
              <w:autoSpaceDE w:val="0"/>
              <w:autoSpaceDN w:val="0"/>
              <w:adjustRightInd w:val="0"/>
              <w:ind w:right="739"/>
              <w:rPr>
                <w:color w:val="000000"/>
                <w:lang w:val="ru-RU"/>
              </w:rPr>
            </w:pPr>
            <w:r>
              <w:rPr>
                <w:color w:val="000000"/>
                <w:lang w:val="ru-RU"/>
              </w:rPr>
              <w:t>- уме да правилно прелази препреке на полигону</w:t>
            </w:r>
          </w:p>
        </w:tc>
        <w:tc>
          <w:tcPr>
            <w:tcW w:w="2694" w:type="dxa"/>
          </w:tcPr>
          <w:p>
            <w:pPr>
              <w:widowControl w:val="0"/>
              <w:autoSpaceDE w:val="0"/>
              <w:autoSpaceDN w:val="0"/>
              <w:adjustRightInd w:val="0"/>
              <w:ind w:right="320"/>
              <w:rPr>
                <w:color w:val="363435"/>
                <w:lang w:val="sr-Cyrl-RS"/>
              </w:rPr>
            </w:pPr>
            <w:r>
              <w:rPr>
                <w:color w:val="363435"/>
                <w:lang w:val="sr-Cyrl-RS"/>
              </w:rPr>
              <w:t>Практична вожња бицикла.</w:t>
            </w:r>
            <w:bookmarkStart w:id="0" w:name="_GoBack"/>
            <w:bookmarkEnd w:id="0"/>
          </w:p>
        </w:tc>
        <w:tc>
          <w:tcPr>
            <w:tcW w:w="1701" w:type="dxa"/>
          </w:tcPr>
          <w:p>
            <w:pPr>
              <w:widowControl w:val="0"/>
              <w:tabs>
                <w:tab w:val="left" w:pos="1165"/>
              </w:tabs>
              <w:autoSpaceDE w:val="0"/>
              <w:autoSpaceDN w:val="0"/>
              <w:adjustRightInd w:val="0"/>
              <w:spacing w:line="360" w:lineRule="auto"/>
              <w:ind w:right="322"/>
              <w:rPr>
                <w:color w:val="000000"/>
                <w:lang w:val="ru-RU"/>
              </w:rPr>
            </w:pPr>
            <w:r>
              <w:rPr>
                <w:color w:val="000000"/>
                <w:lang w:val="ru-RU"/>
              </w:rPr>
              <w:t xml:space="preserve">Март -  </w:t>
            </w:r>
            <w:r>
              <w:rPr>
                <w:color w:val="000000"/>
                <w:lang w:val="sr-Cyrl-RS"/>
              </w:rPr>
              <w:t>1</w:t>
            </w:r>
            <w:r>
              <w:rPr>
                <w:color w:val="000000"/>
                <w:lang w:val="ru-RU"/>
              </w:rPr>
              <w:t xml:space="preserve"> час</w:t>
            </w:r>
          </w:p>
        </w:tc>
      </w:tr>
    </w:tbl>
    <w:p>
      <w:pPr>
        <w:pStyle w:val="5"/>
        <w:numPr>
          <w:ilvl w:val="0"/>
          <w:numId w:val="2"/>
        </w:numPr>
      </w:pPr>
    </w:p>
    <w:p/>
    <w:sectPr>
      <w:pgSz w:w="12240" w:h="15840"/>
      <w:pgMar w:top="993" w:right="1440" w:bottom="1134"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TT E 1 BF 9 B 48t 00">
    <w:altName w:val="Times New Roman"/>
    <w:panose1 w:val="00000000000000000000"/>
    <w:charset w:val="CC"/>
    <w:family w:val="auto"/>
    <w:pitch w:val="default"/>
    <w:sig w:usb0="00000000" w:usb1="00000000" w:usb2="00000000" w:usb3="00000000" w:csb0="00000004" w:csb1="00000000"/>
  </w:font>
  <w:font w:name="Century Gothic">
    <w:panose1 w:val="020B0502020202020204"/>
    <w:charset w:val="00"/>
    <w:family w:val="swiss"/>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22CBB"/>
    <w:multiLevelType w:val="multilevel"/>
    <w:tmpl w:val="29322CBB"/>
    <w:lvl w:ilvl="0" w:tentative="0">
      <w:start w:val="6"/>
      <w:numFmt w:val="bullet"/>
      <w:lvlText w:val="-"/>
      <w:lvlJc w:val="left"/>
      <w:pPr>
        <w:ind w:left="420" w:hanging="360"/>
      </w:pPr>
      <w:rPr>
        <w:rFonts w:hint="default" w:ascii="Times New Roman" w:hAnsi="Times New Roman" w:eastAsia="Calibri" w:cs="Times New Roman"/>
      </w:rPr>
    </w:lvl>
    <w:lvl w:ilvl="1" w:tentative="0">
      <w:start w:val="1"/>
      <w:numFmt w:val="bullet"/>
      <w:lvlText w:val="o"/>
      <w:lvlJc w:val="left"/>
      <w:pPr>
        <w:ind w:left="1140" w:hanging="360"/>
      </w:pPr>
      <w:rPr>
        <w:rFonts w:hint="default" w:ascii="Courier New" w:hAnsi="Courier New" w:cs="Courier New"/>
      </w:rPr>
    </w:lvl>
    <w:lvl w:ilvl="2" w:tentative="0">
      <w:start w:val="1"/>
      <w:numFmt w:val="bullet"/>
      <w:lvlText w:val=""/>
      <w:lvlJc w:val="left"/>
      <w:pPr>
        <w:ind w:left="1860" w:hanging="360"/>
      </w:pPr>
      <w:rPr>
        <w:rFonts w:hint="default" w:ascii="Wingdings" w:hAnsi="Wingdings"/>
      </w:rPr>
    </w:lvl>
    <w:lvl w:ilvl="3" w:tentative="0">
      <w:start w:val="1"/>
      <w:numFmt w:val="bullet"/>
      <w:lvlText w:val=""/>
      <w:lvlJc w:val="left"/>
      <w:pPr>
        <w:ind w:left="2580" w:hanging="360"/>
      </w:pPr>
      <w:rPr>
        <w:rFonts w:hint="default" w:ascii="Symbol" w:hAnsi="Symbol"/>
      </w:rPr>
    </w:lvl>
    <w:lvl w:ilvl="4" w:tentative="0">
      <w:start w:val="1"/>
      <w:numFmt w:val="bullet"/>
      <w:lvlText w:val="o"/>
      <w:lvlJc w:val="left"/>
      <w:pPr>
        <w:ind w:left="3300" w:hanging="360"/>
      </w:pPr>
      <w:rPr>
        <w:rFonts w:hint="default" w:ascii="Courier New" w:hAnsi="Courier New" w:cs="Courier New"/>
      </w:rPr>
    </w:lvl>
    <w:lvl w:ilvl="5" w:tentative="0">
      <w:start w:val="1"/>
      <w:numFmt w:val="bullet"/>
      <w:lvlText w:val=""/>
      <w:lvlJc w:val="left"/>
      <w:pPr>
        <w:ind w:left="4020" w:hanging="360"/>
      </w:pPr>
      <w:rPr>
        <w:rFonts w:hint="default" w:ascii="Wingdings" w:hAnsi="Wingdings"/>
      </w:rPr>
    </w:lvl>
    <w:lvl w:ilvl="6" w:tentative="0">
      <w:start w:val="1"/>
      <w:numFmt w:val="bullet"/>
      <w:lvlText w:val=""/>
      <w:lvlJc w:val="left"/>
      <w:pPr>
        <w:ind w:left="4740" w:hanging="360"/>
      </w:pPr>
      <w:rPr>
        <w:rFonts w:hint="default" w:ascii="Symbol" w:hAnsi="Symbol"/>
      </w:rPr>
    </w:lvl>
    <w:lvl w:ilvl="7" w:tentative="0">
      <w:start w:val="1"/>
      <w:numFmt w:val="bullet"/>
      <w:lvlText w:val="o"/>
      <w:lvlJc w:val="left"/>
      <w:pPr>
        <w:ind w:left="5460" w:hanging="360"/>
      </w:pPr>
      <w:rPr>
        <w:rFonts w:hint="default" w:ascii="Courier New" w:hAnsi="Courier New" w:cs="Courier New"/>
      </w:rPr>
    </w:lvl>
    <w:lvl w:ilvl="8" w:tentative="0">
      <w:start w:val="1"/>
      <w:numFmt w:val="bullet"/>
      <w:lvlText w:val=""/>
      <w:lvlJc w:val="left"/>
      <w:pPr>
        <w:ind w:left="6180" w:hanging="360"/>
      </w:pPr>
      <w:rPr>
        <w:rFonts w:hint="default" w:ascii="Wingdings" w:hAnsi="Wingdings"/>
      </w:rPr>
    </w:lvl>
  </w:abstractNum>
  <w:abstractNum w:abstractNumId="1">
    <w:nsid w:val="3B125689"/>
    <w:multiLevelType w:val="multilevel"/>
    <w:tmpl w:val="3B125689"/>
    <w:lvl w:ilvl="0" w:tentative="0">
      <w:start w:val="0"/>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B2"/>
    <w:rsid w:val="001B72AC"/>
    <w:rsid w:val="0031056B"/>
    <w:rsid w:val="00507502"/>
    <w:rsid w:val="006029B2"/>
    <w:rsid w:val="0063002D"/>
    <w:rsid w:val="006A09C4"/>
    <w:rsid w:val="007F103A"/>
    <w:rsid w:val="008A21C7"/>
    <w:rsid w:val="008B2699"/>
    <w:rsid w:val="00984407"/>
    <w:rsid w:val="00A26014"/>
    <w:rsid w:val="00A72B40"/>
    <w:rsid w:val="00D81DA9"/>
    <w:rsid w:val="00D83ED7"/>
    <w:rsid w:val="00E07DA6"/>
    <w:rsid w:val="00E848DB"/>
    <w:rsid w:val="00E942F2"/>
    <w:rsid w:val="42261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5">
    <w:name w:val="List Paragraph"/>
    <w:basedOn w:val="1"/>
    <w:qFormat/>
    <w:uiPriority w:val="34"/>
    <w:pPr>
      <w:ind w:left="720"/>
      <w:contextualSpacing/>
    </w:pPr>
    <w:rPr>
      <w:lang w:val="sr-Latn-CS" w:eastAsia="sr-Latn-CS"/>
    </w:rPr>
  </w:style>
  <w:style w:type="paragraph" w:customStyle="1" w:styleId="6">
    <w:name w:val="Default"/>
    <w:uiPriority w:val="0"/>
    <w:pPr>
      <w:widowControl w:val="0"/>
      <w:autoSpaceDE w:val="0"/>
      <w:autoSpaceDN w:val="0"/>
      <w:adjustRightInd w:val="0"/>
      <w:spacing w:after="0" w:line="240" w:lineRule="auto"/>
    </w:pPr>
    <w:rPr>
      <w:rFonts w:ascii="TT E 1 BF 9 B 48t 00" w:hAnsi="TT E 1 BF 9 B 48t 00" w:eastAsia="Times New Roman" w:cs="TT E 1 BF 9 B 48t 00"/>
      <w:color w:val="000000"/>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4293</Words>
  <Characters>24471</Characters>
  <Lines>203</Lines>
  <Paragraphs>57</Paragraphs>
  <TotalTime>51</TotalTime>
  <ScaleCrop>false</ScaleCrop>
  <LinksUpToDate>false</LinksUpToDate>
  <CharactersWithSpaces>28707</CharactersWithSpaces>
  <Application>WPS Office_10.2.0.7456_F1E327BC-269C-435d-A152-05C5408002CA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2018-06-25T21:23:00Z</dcterms:created>
  <dc:creator>hp</dc:creator>
  <cp:lastModifiedBy>Nastavnik</cp:lastModifiedBy>
  <dcterms:modified xsi:type="dcterms:W3CDTF">2019-06-27T08:58:16Z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